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23" w:rsidRDefault="00DB18B5">
      <w:pPr>
        <w:spacing w:before="840" w:after="960"/>
        <w:ind w:right="85"/>
        <w:rPr>
          <w:b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 wp14:anchorId="525DC713" wp14:editId="72AB156A">
            <wp:simplePos x="0" y="0"/>
            <wp:positionH relativeFrom="column">
              <wp:posOffset>5610860</wp:posOffset>
            </wp:positionH>
            <wp:positionV relativeFrom="paragraph">
              <wp:posOffset>74295</wp:posOffset>
            </wp:positionV>
            <wp:extent cx="749300" cy="749300"/>
            <wp:effectExtent l="0" t="0" r="0" b="0"/>
            <wp:wrapNone/>
            <wp:docPr id="6" name="Рисунок 3" descr="LOGO_btd-SI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td-SING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0EF">
        <w:rPr>
          <w:b/>
          <w:sz w:val="32"/>
          <w:szCs w:val="32"/>
          <w:lang w:val="ru-RU"/>
        </w:rPr>
        <w:t>Переводческий тест</w:t>
      </w:r>
    </w:p>
    <w:tbl>
      <w:tblPr>
        <w:tblW w:w="10458" w:type="dxa"/>
        <w:tblLayout w:type="fixed"/>
        <w:tblLook w:val="01E0" w:firstRow="1" w:lastRow="1" w:firstColumn="1" w:lastColumn="1" w:noHBand="0" w:noVBand="0"/>
      </w:tblPr>
      <w:tblGrid>
        <w:gridCol w:w="1440"/>
        <w:gridCol w:w="2693"/>
        <w:gridCol w:w="2409"/>
        <w:gridCol w:w="1276"/>
        <w:gridCol w:w="2640"/>
      </w:tblGrid>
      <w:tr w:rsidR="00AA2023" w:rsidRPr="005144AC" w:rsidTr="00BE529C">
        <w:tc>
          <w:tcPr>
            <w:tcW w:w="1440" w:type="dxa"/>
          </w:tcPr>
          <w:p w:rsidR="00AA2023" w:rsidRPr="005144AC" w:rsidRDefault="00AA2023" w:rsidP="005144AC">
            <w:pPr>
              <w:tabs>
                <w:tab w:val="left" w:pos="1260"/>
              </w:tabs>
              <w:spacing w:before="80" w:after="80"/>
              <w:rPr>
                <w:b/>
                <w:bCs/>
                <w:lang w:val="ru-RU"/>
              </w:rPr>
            </w:pPr>
            <w:r w:rsidRPr="005144AC">
              <w:rPr>
                <w:b/>
                <w:bCs/>
                <w:lang w:val="ru-RU"/>
              </w:rPr>
              <w:t>Фамилия:</w:t>
            </w:r>
          </w:p>
        </w:tc>
        <w:tc>
          <w:tcPr>
            <w:tcW w:w="5102" w:type="dxa"/>
            <w:gridSpan w:val="2"/>
          </w:tcPr>
          <w:p w:rsidR="00AA2023" w:rsidRPr="005144AC" w:rsidRDefault="000D6B95" w:rsidP="005144AC">
            <w:pPr>
              <w:tabs>
                <w:tab w:val="left" w:pos="1260"/>
              </w:tabs>
              <w:spacing w:before="80" w:after="80"/>
              <w:rPr>
                <w:bCs/>
                <w:lang w:val="ru-RU"/>
              </w:rPr>
            </w:pPr>
            <w:r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highlight w:val="lightGray"/>
              </w:rPr>
              <w:instrText xml:space="preserve"> FORMTEXT </w:instrText>
            </w:r>
            <w:r>
              <w:rPr>
                <w:noProof/>
                <w:highlight w:val="lightGray"/>
              </w:rPr>
            </w:r>
            <w:r>
              <w:rPr>
                <w:noProof/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2023" w:rsidRPr="005144AC" w:rsidRDefault="00AA2023" w:rsidP="005144AC">
            <w:pPr>
              <w:tabs>
                <w:tab w:val="left" w:pos="1260"/>
              </w:tabs>
              <w:spacing w:before="80" w:after="80"/>
              <w:rPr>
                <w:b/>
                <w:bCs/>
                <w:lang w:val="ru-RU"/>
              </w:rPr>
            </w:pPr>
          </w:p>
        </w:tc>
        <w:tc>
          <w:tcPr>
            <w:tcW w:w="2640" w:type="dxa"/>
            <w:shd w:val="clear" w:color="auto" w:fill="auto"/>
          </w:tcPr>
          <w:p w:rsidR="00AA2023" w:rsidRPr="005144AC" w:rsidRDefault="00AA2023" w:rsidP="005144AC">
            <w:pPr>
              <w:tabs>
                <w:tab w:val="left" w:pos="1260"/>
              </w:tabs>
              <w:spacing w:before="80" w:after="80"/>
              <w:rPr>
                <w:bCs/>
                <w:lang w:val="ru-RU"/>
              </w:rPr>
            </w:pPr>
          </w:p>
        </w:tc>
      </w:tr>
      <w:tr w:rsidR="00AA2023" w:rsidRPr="005144AC" w:rsidTr="00BE529C">
        <w:tc>
          <w:tcPr>
            <w:tcW w:w="1440" w:type="dxa"/>
          </w:tcPr>
          <w:p w:rsidR="00AA2023" w:rsidRPr="005144AC" w:rsidRDefault="00AA2023" w:rsidP="005144AC">
            <w:pPr>
              <w:tabs>
                <w:tab w:val="left" w:pos="1260"/>
              </w:tabs>
              <w:spacing w:before="80" w:after="80"/>
              <w:rPr>
                <w:b/>
                <w:bCs/>
                <w:lang w:val="ru-RU"/>
              </w:rPr>
            </w:pPr>
            <w:r w:rsidRPr="005144AC">
              <w:rPr>
                <w:bCs/>
                <w:lang w:val="ru-RU"/>
              </w:rPr>
              <w:t>Имя:</w:t>
            </w:r>
          </w:p>
        </w:tc>
        <w:tc>
          <w:tcPr>
            <w:tcW w:w="5102" w:type="dxa"/>
            <w:gridSpan w:val="2"/>
          </w:tcPr>
          <w:p w:rsidR="00AA2023" w:rsidRPr="005144AC" w:rsidRDefault="000D6B95" w:rsidP="005144AC">
            <w:pPr>
              <w:tabs>
                <w:tab w:val="left" w:pos="1260"/>
              </w:tabs>
              <w:spacing w:before="80" w:after="80"/>
              <w:rPr>
                <w:bCs/>
                <w:lang w:val="ru-RU"/>
              </w:rPr>
            </w:pPr>
            <w:r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highlight w:val="lightGray"/>
              </w:rPr>
              <w:instrText xml:space="preserve"> FORMTEXT </w:instrText>
            </w:r>
            <w:r>
              <w:rPr>
                <w:noProof/>
                <w:highlight w:val="lightGray"/>
              </w:rPr>
            </w:r>
            <w:r>
              <w:rPr>
                <w:noProof/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2023" w:rsidRPr="005144AC" w:rsidRDefault="00AA2023" w:rsidP="005144AC">
            <w:pPr>
              <w:tabs>
                <w:tab w:val="left" w:pos="1260"/>
              </w:tabs>
              <w:spacing w:before="80" w:after="80"/>
              <w:rPr>
                <w:bCs/>
                <w:lang w:val="ru-RU"/>
              </w:rPr>
            </w:pPr>
            <w:r w:rsidRPr="005144AC">
              <w:rPr>
                <w:bCs/>
                <w:lang w:val="ru-RU"/>
              </w:rPr>
              <w:t>Тематика:</w:t>
            </w:r>
          </w:p>
        </w:tc>
        <w:tc>
          <w:tcPr>
            <w:tcW w:w="2640" w:type="dxa"/>
            <w:shd w:val="clear" w:color="auto" w:fill="auto"/>
          </w:tcPr>
          <w:p w:rsidR="00AA2023" w:rsidRPr="00063EF1" w:rsidRDefault="00AA2023" w:rsidP="00063EF1">
            <w:pPr>
              <w:tabs>
                <w:tab w:val="left" w:pos="1260"/>
              </w:tabs>
              <w:spacing w:before="80" w:after="80"/>
              <w:rPr>
                <w:bCs/>
                <w:lang w:val="ru-RU"/>
              </w:rPr>
            </w:pPr>
            <w:r w:rsidRPr="00063EF1">
              <w:rPr>
                <w:bCs/>
                <w:lang w:val="ru-RU"/>
              </w:rPr>
              <w:t>авто</w:t>
            </w:r>
            <w:r w:rsidR="00063EF1">
              <w:rPr>
                <w:bCs/>
              </w:rPr>
              <w:t xml:space="preserve">, </w:t>
            </w:r>
            <w:r w:rsidR="001E5D77">
              <w:rPr>
                <w:bCs/>
                <w:lang w:val="ru-RU"/>
              </w:rPr>
              <w:t>документация для пользователей</w:t>
            </w:r>
          </w:p>
        </w:tc>
      </w:tr>
      <w:tr w:rsidR="00AA2023" w:rsidRPr="005144AC" w:rsidTr="00BE529C">
        <w:tc>
          <w:tcPr>
            <w:tcW w:w="1440" w:type="dxa"/>
          </w:tcPr>
          <w:p w:rsidR="00AA2023" w:rsidRPr="005144AC" w:rsidRDefault="00AA2023" w:rsidP="005144AC">
            <w:pPr>
              <w:tabs>
                <w:tab w:val="left" w:pos="1260"/>
              </w:tabs>
              <w:spacing w:before="80" w:after="80"/>
              <w:rPr>
                <w:b/>
                <w:bCs/>
                <w:lang w:val="ru-RU"/>
              </w:rPr>
            </w:pPr>
            <w:r w:rsidRPr="005144AC">
              <w:rPr>
                <w:bCs/>
                <w:lang w:val="ru-RU"/>
              </w:rPr>
              <w:t>Отчество:</w:t>
            </w:r>
          </w:p>
        </w:tc>
        <w:tc>
          <w:tcPr>
            <w:tcW w:w="5102" w:type="dxa"/>
            <w:gridSpan w:val="2"/>
          </w:tcPr>
          <w:p w:rsidR="00AA2023" w:rsidRPr="005144AC" w:rsidRDefault="000D6B95" w:rsidP="005144AC">
            <w:pPr>
              <w:tabs>
                <w:tab w:val="left" w:pos="1260"/>
              </w:tabs>
              <w:spacing w:before="80" w:after="80"/>
              <w:rPr>
                <w:bCs/>
                <w:lang w:val="ru-RU"/>
              </w:rPr>
            </w:pPr>
            <w:r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highlight w:val="lightGray"/>
              </w:rPr>
              <w:instrText xml:space="preserve"> FORMTEXT </w:instrText>
            </w:r>
            <w:r>
              <w:rPr>
                <w:noProof/>
                <w:highlight w:val="lightGray"/>
              </w:rPr>
            </w:r>
            <w:r>
              <w:rPr>
                <w:noProof/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2023" w:rsidRPr="005144AC" w:rsidRDefault="00AA2023" w:rsidP="005144AC">
            <w:pPr>
              <w:tabs>
                <w:tab w:val="left" w:pos="1260"/>
              </w:tabs>
              <w:spacing w:before="80" w:after="80"/>
              <w:rPr>
                <w:bCs/>
                <w:lang w:val="ru-RU"/>
              </w:rPr>
            </w:pPr>
            <w:r w:rsidRPr="005144AC">
              <w:rPr>
                <w:bCs/>
                <w:lang w:val="ru-RU"/>
              </w:rPr>
              <w:t>Язык:</w:t>
            </w:r>
          </w:p>
        </w:tc>
        <w:tc>
          <w:tcPr>
            <w:tcW w:w="2640" w:type="dxa"/>
            <w:shd w:val="clear" w:color="auto" w:fill="auto"/>
          </w:tcPr>
          <w:p w:rsidR="00AA2023" w:rsidRPr="00063EF1" w:rsidRDefault="00AA2023" w:rsidP="00334A7C">
            <w:pPr>
              <w:tabs>
                <w:tab w:val="left" w:pos="1260"/>
              </w:tabs>
              <w:spacing w:before="80" w:after="80"/>
              <w:rPr>
                <w:bCs/>
                <w:lang w:val="ru-RU"/>
              </w:rPr>
            </w:pPr>
            <w:r w:rsidRPr="00063EF1">
              <w:rPr>
                <w:bCs/>
                <w:lang w:val="ru-RU"/>
              </w:rPr>
              <w:t>немецкий</w:t>
            </w:r>
            <w:r w:rsidR="001049CC">
              <w:rPr>
                <w:bCs/>
              </w:rPr>
              <w:t>-</w:t>
            </w:r>
            <w:r w:rsidR="00334A7C">
              <w:rPr>
                <w:bCs/>
                <w:lang w:val="ru-RU"/>
              </w:rPr>
              <w:t>казахский</w:t>
            </w:r>
          </w:p>
        </w:tc>
      </w:tr>
      <w:tr w:rsidR="00AA2023" w:rsidRPr="005144AC" w:rsidTr="00BE529C">
        <w:tc>
          <w:tcPr>
            <w:tcW w:w="1440" w:type="dxa"/>
          </w:tcPr>
          <w:p w:rsidR="00AA2023" w:rsidRPr="005144AC" w:rsidRDefault="00AA2023" w:rsidP="005144AC">
            <w:pPr>
              <w:tabs>
                <w:tab w:val="left" w:pos="1260"/>
              </w:tabs>
              <w:spacing w:before="80" w:after="80"/>
              <w:rPr>
                <w:b/>
                <w:bCs/>
                <w:lang w:val="ru-RU"/>
              </w:rPr>
            </w:pPr>
            <w:r w:rsidRPr="005144AC">
              <w:rPr>
                <w:b/>
                <w:bCs/>
                <w:lang w:val="ru-RU"/>
              </w:rPr>
              <w:t>Дата:</w:t>
            </w:r>
          </w:p>
        </w:tc>
        <w:tc>
          <w:tcPr>
            <w:tcW w:w="5102" w:type="dxa"/>
            <w:gridSpan w:val="2"/>
          </w:tcPr>
          <w:p w:rsidR="00AA2023" w:rsidRPr="005144AC" w:rsidRDefault="000D6B95" w:rsidP="005144AC">
            <w:pPr>
              <w:tabs>
                <w:tab w:val="left" w:pos="1260"/>
              </w:tabs>
              <w:spacing w:before="80" w:after="80"/>
              <w:rPr>
                <w:bCs/>
                <w:lang w:val="ru-RU"/>
              </w:rPr>
            </w:pPr>
            <w:r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highlight w:val="lightGray"/>
              </w:rPr>
              <w:instrText xml:space="preserve"> FORMTEXT </w:instrText>
            </w:r>
            <w:r>
              <w:rPr>
                <w:noProof/>
                <w:highlight w:val="lightGray"/>
              </w:rPr>
            </w:r>
            <w:r>
              <w:rPr>
                <w:noProof/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2023" w:rsidRPr="005144AC" w:rsidRDefault="00AA2023" w:rsidP="005144AC">
            <w:pPr>
              <w:tabs>
                <w:tab w:val="left" w:pos="1260"/>
              </w:tabs>
              <w:spacing w:before="80" w:after="80"/>
              <w:rPr>
                <w:bCs/>
                <w:lang w:val="ru-RU"/>
              </w:rPr>
            </w:pPr>
            <w:r w:rsidRPr="005144AC">
              <w:rPr>
                <w:bCs/>
                <w:lang w:val="ru-RU"/>
              </w:rPr>
              <w:t>Код:</w:t>
            </w:r>
          </w:p>
        </w:tc>
        <w:tc>
          <w:tcPr>
            <w:tcW w:w="2640" w:type="dxa"/>
            <w:shd w:val="clear" w:color="auto" w:fill="auto"/>
          </w:tcPr>
          <w:p w:rsidR="008512A1" w:rsidRPr="00063EF1" w:rsidRDefault="008512A1" w:rsidP="007B252C">
            <w:pPr>
              <w:tabs>
                <w:tab w:val="left" w:pos="1260"/>
              </w:tabs>
              <w:spacing w:before="80" w:after="80"/>
              <w:rPr>
                <w:bCs/>
              </w:rPr>
            </w:pPr>
          </w:p>
        </w:tc>
      </w:tr>
      <w:tr w:rsidR="002C591E" w:rsidRPr="005144AC" w:rsidTr="00BE529C">
        <w:tc>
          <w:tcPr>
            <w:tcW w:w="4133" w:type="dxa"/>
            <w:gridSpan w:val="2"/>
          </w:tcPr>
          <w:p w:rsidR="002C591E" w:rsidRPr="005A54CA" w:rsidRDefault="002C591E" w:rsidP="00FD10EF">
            <w:pPr>
              <w:tabs>
                <w:tab w:val="left" w:pos="1260"/>
              </w:tabs>
              <w:spacing w:before="80" w:after="8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Источник информации </w:t>
            </w:r>
            <w:r w:rsidR="008C4EAA">
              <w:rPr>
                <w:bCs/>
                <w:lang w:val="ru-RU"/>
              </w:rPr>
              <w:t xml:space="preserve">о </w:t>
            </w:r>
            <w:r w:rsidR="00FD10EF">
              <w:rPr>
                <w:bCs/>
                <w:lang w:val="ru-RU"/>
              </w:rPr>
              <w:t>вакансии</w:t>
            </w:r>
            <w:r>
              <w:rPr>
                <w:bCs/>
                <w:lang w:val="ru-RU"/>
              </w:rPr>
              <w:t>:</w:t>
            </w:r>
          </w:p>
        </w:tc>
        <w:tc>
          <w:tcPr>
            <w:tcW w:w="6325" w:type="dxa"/>
            <w:gridSpan w:val="3"/>
            <w:shd w:val="clear" w:color="auto" w:fill="auto"/>
          </w:tcPr>
          <w:p w:rsidR="002C591E" w:rsidRPr="003C2C5A" w:rsidRDefault="000D6B95" w:rsidP="00E91CDD">
            <w:pPr>
              <w:tabs>
                <w:tab w:val="left" w:pos="1260"/>
              </w:tabs>
              <w:spacing w:before="80" w:after="80"/>
              <w:rPr>
                <w:bCs/>
              </w:rPr>
            </w:pPr>
            <w:r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highlight w:val="lightGray"/>
              </w:rPr>
              <w:instrText xml:space="preserve"> FORMTEXT </w:instrText>
            </w:r>
            <w:r>
              <w:rPr>
                <w:noProof/>
                <w:highlight w:val="lightGray"/>
              </w:rPr>
            </w:r>
            <w:r>
              <w:rPr>
                <w:noProof/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fldChar w:fldCharType="end"/>
            </w:r>
          </w:p>
        </w:tc>
      </w:tr>
    </w:tbl>
    <w:p w:rsidR="00FD10EF" w:rsidRPr="00FD10EF" w:rsidRDefault="00FD10EF" w:rsidP="00FD10EF">
      <w:pPr>
        <w:rPr>
          <w:rFonts w:cs="Verdana"/>
          <w:lang w:val="ru-RU"/>
        </w:rPr>
      </w:pPr>
    </w:p>
    <w:p w:rsidR="00FD10EF" w:rsidRPr="00FD10EF" w:rsidRDefault="00FD10EF" w:rsidP="00FD10EF">
      <w:pPr>
        <w:rPr>
          <w:rFonts w:cs="Verdana"/>
          <w:lang w:val="ru-RU"/>
        </w:rPr>
      </w:pPr>
      <w:r w:rsidRPr="00FD10EF">
        <w:rPr>
          <w:rFonts w:cs="Verdana"/>
          <w:lang w:val="ru-RU"/>
        </w:rPr>
        <w:t>Уважаемый соискатель!</w:t>
      </w:r>
    </w:p>
    <w:p w:rsidR="00FD10EF" w:rsidRPr="00FD10EF" w:rsidRDefault="00FD10EF" w:rsidP="00FD10EF">
      <w:pPr>
        <w:rPr>
          <w:rFonts w:cs="Verdana"/>
          <w:lang w:val="ru-RU"/>
        </w:rPr>
      </w:pPr>
      <w:r w:rsidRPr="00FD10EF">
        <w:rPr>
          <w:rFonts w:cs="Verdana"/>
          <w:lang w:val="ru-RU"/>
        </w:rPr>
        <w:t>Этот тест призван выявить ваши аналитические способности, знание конструкции автомобиля и владе</w:t>
      </w:r>
      <w:r>
        <w:rPr>
          <w:rFonts w:cs="Verdana"/>
          <w:lang w:val="ru-RU"/>
        </w:rPr>
        <w:t xml:space="preserve">ние </w:t>
      </w:r>
      <w:r w:rsidR="00DB5BA7">
        <w:rPr>
          <w:rFonts w:cs="Verdana"/>
          <w:lang w:val="ru-RU"/>
        </w:rPr>
        <w:t>казахским</w:t>
      </w:r>
      <w:r>
        <w:rPr>
          <w:rFonts w:cs="Verdana"/>
          <w:lang w:val="ru-RU"/>
        </w:rPr>
        <w:t xml:space="preserve"> техническим языком.</w:t>
      </w:r>
    </w:p>
    <w:p w:rsidR="00FD10EF" w:rsidRDefault="00FD10EF">
      <w:pPr>
        <w:pStyle w:val="a0"/>
        <w:spacing w:before="240"/>
        <w:rPr>
          <w:lang w:val="ru-RU"/>
        </w:rPr>
      </w:pPr>
      <w:r>
        <w:rPr>
          <w:rFonts w:cs="Verdana"/>
          <w:lang w:val="ru-RU"/>
        </w:rPr>
        <w:t xml:space="preserve">Пожалуйста, прочитайте </w:t>
      </w:r>
      <w:hyperlink w:anchor="Text" w:history="1">
        <w:r>
          <w:rPr>
            <w:rStyle w:val="a4"/>
            <w:rFonts w:cs="Verdana"/>
            <w:lang w:val="ru-RU"/>
          </w:rPr>
          <w:t>текст</w:t>
        </w:r>
      </w:hyperlink>
      <w:r>
        <w:rPr>
          <w:rFonts w:cs="Verdana"/>
          <w:lang w:val="ru-RU"/>
        </w:rPr>
        <w:t xml:space="preserve"> в конце теста и впишите перевод в таблицу, в колонку «</w:t>
      </w:r>
      <w:r>
        <w:rPr>
          <w:lang w:val="ru-RU"/>
        </w:rPr>
        <w:t>Перевод». Если Вы хотите добавить п</w:t>
      </w:r>
      <w:r w:rsidR="00B434D7">
        <w:rPr>
          <w:lang w:val="ru-RU"/>
        </w:rPr>
        <w:t>римечания</w:t>
      </w:r>
      <w:r>
        <w:rPr>
          <w:lang w:val="ru-RU"/>
        </w:rPr>
        <w:t xml:space="preserve"> к переводу, впи</w:t>
      </w:r>
      <w:r w:rsidR="00B434D7">
        <w:rPr>
          <w:lang w:val="ru-RU"/>
        </w:rPr>
        <w:t>шите их в колонку «Примечание</w:t>
      </w:r>
      <w:r>
        <w:rPr>
          <w:lang w:val="ru-RU"/>
        </w:rPr>
        <w:t>».</w:t>
      </w:r>
    </w:p>
    <w:p w:rsidR="00776FD2" w:rsidRDefault="00776FD2">
      <w:pPr>
        <w:pStyle w:val="a0"/>
        <w:spacing w:before="240"/>
        <w:rPr>
          <w:rFonts w:cs="Verdana"/>
          <w:lang w:val="ru-RU"/>
        </w:rPr>
      </w:pPr>
    </w:p>
    <w:tbl>
      <w:tblPr>
        <w:tblW w:w="146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77"/>
        <w:gridCol w:w="5580"/>
        <w:gridCol w:w="2880"/>
      </w:tblGrid>
      <w:tr w:rsidR="00AA2023" w:rsidTr="00FF62E2">
        <w:trPr>
          <w:cantSplit/>
        </w:trPr>
        <w:tc>
          <w:tcPr>
            <w:tcW w:w="617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A2023" w:rsidRPr="005144AC" w:rsidRDefault="00AA2023">
            <w:pPr>
              <w:pStyle w:val="TableContents"/>
              <w:spacing w:before="120" w:after="120"/>
              <w:rPr>
                <w:b/>
                <w:lang w:val="ru-RU"/>
              </w:rPr>
            </w:pPr>
            <w:r w:rsidRPr="005144AC">
              <w:rPr>
                <w:b/>
                <w:lang w:val="ru-RU"/>
              </w:rPr>
              <w:t>Оригинал</w:t>
            </w:r>
          </w:p>
        </w:tc>
        <w:tc>
          <w:tcPr>
            <w:tcW w:w="55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A2023" w:rsidRDefault="00AA2023">
            <w:pPr>
              <w:pStyle w:val="TableContents"/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Перевод</w:t>
            </w:r>
          </w:p>
        </w:tc>
        <w:tc>
          <w:tcPr>
            <w:tcW w:w="28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A2023" w:rsidRDefault="003F3F9E">
            <w:pPr>
              <w:pStyle w:val="TableContents"/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Примечание</w:t>
            </w:r>
          </w:p>
        </w:tc>
      </w:tr>
      <w:tr w:rsidR="000D6B95" w:rsidRPr="00694C13" w:rsidTr="00FF62E2">
        <w:trPr>
          <w:cantSplit/>
        </w:trPr>
        <w:tc>
          <w:tcPr>
            <w:tcW w:w="617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70EA" w:rsidRPr="00FF62E2" w:rsidRDefault="003B70EA" w:rsidP="003B70EA">
            <w:pPr>
              <w:pStyle w:val="Style1"/>
              <w:widowControl/>
              <w:rPr>
                <w:rStyle w:val="FontStyle16"/>
                <w:sz w:val="28"/>
                <w:szCs w:val="28"/>
                <w:lang w:val="de-DE" w:eastAsia="en-US"/>
              </w:rPr>
            </w:pPr>
            <w:r w:rsidRPr="00FF62E2">
              <w:rPr>
                <w:rStyle w:val="FontStyle16"/>
                <w:sz w:val="28"/>
                <w:szCs w:val="28"/>
                <w:lang w:val="de-DE" w:eastAsia="en-US"/>
              </w:rPr>
              <w:t>Instrumente und Kontrollleuchten</w:t>
            </w:r>
          </w:p>
          <w:p w:rsidR="003B70EA" w:rsidRPr="00FF62E2" w:rsidRDefault="003B70EA" w:rsidP="003B70EA">
            <w:pPr>
              <w:pStyle w:val="Style10"/>
              <w:widowControl/>
              <w:rPr>
                <w:rStyle w:val="FontStyle20"/>
                <w:sz w:val="24"/>
                <w:szCs w:val="24"/>
                <w:lang w:val="de-DE" w:eastAsia="en-US"/>
              </w:rPr>
            </w:pPr>
            <w:r w:rsidRPr="00FF62E2">
              <w:rPr>
                <w:rStyle w:val="FontStyle20"/>
                <w:sz w:val="24"/>
                <w:szCs w:val="24"/>
                <w:lang w:val="de-DE" w:eastAsia="en-US"/>
              </w:rPr>
              <w:t>Kombi-lnstrument</w:t>
            </w:r>
          </w:p>
          <w:p w:rsidR="000D6B95" w:rsidRPr="00FF62E2" w:rsidRDefault="003B70EA" w:rsidP="003B70EA">
            <w:pPr>
              <w:pStyle w:val="TableContents"/>
              <w:rPr>
                <w:rFonts w:ascii="Arial" w:hAnsi="Arial" w:cs="Arial"/>
                <w:b/>
                <w:highlight w:val="yellow"/>
                <w:lang w:val="de-DE"/>
              </w:rPr>
            </w:pPr>
            <w:r w:rsidRPr="00FF62E2">
              <w:rPr>
                <w:rStyle w:val="FontStyle20"/>
                <w:sz w:val="24"/>
                <w:szCs w:val="24"/>
                <w:lang w:val="de-DE"/>
              </w:rPr>
              <w:t>Einleitung zum Thema</w:t>
            </w:r>
          </w:p>
        </w:tc>
        <w:tc>
          <w:tcPr>
            <w:tcW w:w="55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Pr="00694C13" w:rsidRDefault="000D6B95">
            <w:pPr>
              <w:pStyle w:val="TableContents"/>
              <w:rPr>
                <w:rFonts w:ascii="Arial" w:hAnsi="Arial" w:cs="Arial"/>
                <w:lang w:val="ru-RU"/>
              </w:rPr>
            </w:pPr>
            <w:r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noProof/>
                <w:highlight w:val="lightGray"/>
              </w:rPr>
              <w:instrText xml:space="preserve"> FORMTEXT </w:instrText>
            </w:r>
            <w:r>
              <w:rPr>
                <w:noProof/>
                <w:highlight w:val="lightGray"/>
              </w:rPr>
            </w:r>
            <w:r>
              <w:rPr>
                <w:noProof/>
                <w:highlight w:val="lightGray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fldChar w:fldCharType="end"/>
            </w:r>
            <w:bookmarkEnd w:id="0"/>
          </w:p>
        </w:tc>
        <w:tc>
          <w:tcPr>
            <w:tcW w:w="28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73628A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628A">
              <w:rPr>
                <w:noProof/>
                <w:highlight w:val="lightGray"/>
              </w:rPr>
              <w:instrText xml:space="preserve"> FORMTEXT </w:instrText>
            </w:r>
            <w:r w:rsidRPr="0073628A">
              <w:rPr>
                <w:noProof/>
                <w:highlight w:val="lightGray"/>
              </w:rPr>
            </w:r>
            <w:r w:rsidRPr="0073628A">
              <w:rPr>
                <w:noProof/>
                <w:highlight w:val="lightGray"/>
              </w:rPr>
              <w:fldChar w:fldCharType="separate"/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fldChar w:fldCharType="end"/>
            </w:r>
          </w:p>
        </w:tc>
      </w:tr>
      <w:tr w:rsidR="000D6B95" w:rsidRPr="008C4EAA" w:rsidTr="00FF62E2">
        <w:trPr>
          <w:cantSplit/>
        </w:trPr>
        <w:tc>
          <w:tcPr>
            <w:tcW w:w="617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Pr="00FF62E2" w:rsidRDefault="003B70EA" w:rsidP="003B70EA">
            <w:pPr>
              <w:pStyle w:val="Style9"/>
              <w:widowControl/>
              <w:rPr>
                <w:rFonts w:cs="Calibri"/>
                <w:b/>
                <w:bCs/>
                <w:color w:val="000000"/>
                <w:sz w:val="22"/>
                <w:szCs w:val="22"/>
                <w:lang w:val="de-DE" w:eastAsia="en-US"/>
              </w:rPr>
            </w:pPr>
            <w:r w:rsidRPr="00FF62E2">
              <w:rPr>
                <w:rStyle w:val="FontStyle22"/>
                <w:sz w:val="22"/>
                <w:szCs w:val="22"/>
                <w:lang w:val="de-DE" w:eastAsia="en-US"/>
              </w:rPr>
              <w:t xml:space="preserve">Abb. 18 </w:t>
            </w:r>
            <w:r w:rsidRPr="00FF62E2">
              <w:rPr>
                <w:rStyle w:val="FontStyle23"/>
                <w:sz w:val="22"/>
                <w:szCs w:val="22"/>
                <w:lang w:val="de-DE" w:eastAsia="en-US"/>
              </w:rPr>
              <w:t>Kombi-Instrument - Variante 1</w:t>
            </w:r>
          </w:p>
        </w:tc>
        <w:tc>
          <w:tcPr>
            <w:tcW w:w="55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Pr="008C4EAA" w:rsidRDefault="000D6B95">
            <w:pPr>
              <w:pStyle w:val="TableContents"/>
              <w:rPr>
                <w:rFonts w:ascii="Arial" w:hAnsi="Arial" w:cs="Arial"/>
                <w:lang w:val="de-DE"/>
              </w:rPr>
            </w:pPr>
            <w:r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highlight w:val="lightGray"/>
              </w:rPr>
              <w:instrText xml:space="preserve"> FORMTEXT </w:instrText>
            </w:r>
            <w:r>
              <w:rPr>
                <w:noProof/>
                <w:highlight w:val="lightGray"/>
              </w:rPr>
            </w:r>
            <w:r>
              <w:rPr>
                <w:noProof/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fldChar w:fldCharType="end"/>
            </w:r>
          </w:p>
        </w:tc>
        <w:tc>
          <w:tcPr>
            <w:tcW w:w="28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73628A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628A">
              <w:rPr>
                <w:noProof/>
                <w:highlight w:val="lightGray"/>
              </w:rPr>
              <w:instrText xml:space="preserve"> FORMTEXT </w:instrText>
            </w:r>
            <w:r w:rsidRPr="0073628A">
              <w:rPr>
                <w:noProof/>
                <w:highlight w:val="lightGray"/>
              </w:rPr>
            </w:r>
            <w:r w:rsidRPr="0073628A">
              <w:rPr>
                <w:noProof/>
                <w:highlight w:val="lightGray"/>
              </w:rPr>
              <w:fldChar w:fldCharType="separate"/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fldChar w:fldCharType="end"/>
            </w:r>
          </w:p>
        </w:tc>
      </w:tr>
      <w:tr w:rsidR="000D6B95" w:rsidRPr="008C4EAA" w:rsidTr="00FF62E2">
        <w:trPr>
          <w:cantSplit/>
        </w:trPr>
        <w:tc>
          <w:tcPr>
            <w:tcW w:w="617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Pr="00FF62E2" w:rsidRDefault="003B70EA">
            <w:pPr>
              <w:pStyle w:val="TableContents"/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</w:pPr>
            <w:r w:rsidRPr="00FF62E2">
              <w:rPr>
                <w:rStyle w:val="FontStyle22"/>
                <w:sz w:val="22"/>
                <w:szCs w:val="22"/>
                <w:lang w:val="de-DE" w:eastAsia="en-US"/>
              </w:rPr>
              <w:t xml:space="preserve">Abb. 19 </w:t>
            </w:r>
            <w:r w:rsidRPr="00FF62E2">
              <w:rPr>
                <w:rStyle w:val="FontStyle23"/>
                <w:sz w:val="22"/>
                <w:szCs w:val="22"/>
                <w:lang w:val="de-DE" w:eastAsia="en-US"/>
              </w:rPr>
              <w:t>Kombi-Instrument - Variante 2</w:t>
            </w:r>
          </w:p>
        </w:tc>
        <w:tc>
          <w:tcPr>
            <w:tcW w:w="55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Pr="008C4EAA" w:rsidRDefault="000D6B95">
            <w:pPr>
              <w:pStyle w:val="TableContents"/>
              <w:rPr>
                <w:rFonts w:ascii="Arial" w:hAnsi="Arial" w:cs="Arial"/>
                <w:lang w:val="de-DE"/>
              </w:rPr>
            </w:pPr>
            <w:r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highlight w:val="lightGray"/>
              </w:rPr>
              <w:instrText xml:space="preserve"> FORMTEXT </w:instrText>
            </w:r>
            <w:r>
              <w:rPr>
                <w:noProof/>
                <w:highlight w:val="lightGray"/>
              </w:rPr>
            </w:r>
            <w:r>
              <w:rPr>
                <w:noProof/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fldChar w:fldCharType="end"/>
            </w:r>
          </w:p>
        </w:tc>
        <w:tc>
          <w:tcPr>
            <w:tcW w:w="28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73628A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628A">
              <w:rPr>
                <w:noProof/>
                <w:highlight w:val="lightGray"/>
              </w:rPr>
              <w:instrText xml:space="preserve"> FORMTEXT </w:instrText>
            </w:r>
            <w:r w:rsidRPr="0073628A">
              <w:rPr>
                <w:noProof/>
                <w:highlight w:val="lightGray"/>
              </w:rPr>
            </w:r>
            <w:r w:rsidRPr="0073628A">
              <w:rPr>
                <w:noProof/>
                <w:highlight w:val="lightGray"/>
              </w:rPr>
              <w:fldChar w:fldCharType="separate"/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fldChar w:fldCharType="end"/>
            </w:r>
          </w:p>
        </w:tc>
      </w:tr>
      <w:tr w:rsidR="000D6B95" w:rsidRPr="008C4EAA" w:rsidTr="00FF62E2">
        <w:trPr>
          <w:cantSplit/>
        </w:trPr>
        <w:tc>
          <w:tcPr>
            <w:tcW w:w="617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Pr="00FF62E2" w:rsidRDefault="003B70EA">
            <w:pPr>
              <w:pStyle w:val="TableContents"/>
              <w:rPr>
                <w:rStyle w:val="FontStyle22"/>
                <w:sz w:val="22"/>
                <w:szCs w:val="22"/>
                <w:lang w:val="de-DE" w:eastAsia="en-US"/>
              </w:rPr>
            </w:pPr>
            <w:r w:rsidRPr="00FF62E2">
              <w:rPr>
                <w:rStyle w:val="FontStyle22"/>
                <w:sz w:val="22"/>
                <w:szCs w:val="22"/>
                <w:lang w:val="de-DE" w:eastAsia="en-US"/>
              </w:rPr>
              <w:lastRenderedPageBreak/>
              <w:t>In diesem Kapitel finden Sie Informationen zu folgenden Themen:</w:t>
            </w:r>
          </w:p>
          <w:p w:rsidR="003B70EA" w:rsidRPr="00FF62E2" w:rsidRDefault="003B70EA" w:rsidP="003B70EA">
            <w:pPr>
              <w:pStyle w:val="Style6"/>
              <w:widowControl/>
              <w:rPr>
                <w:rStyle w:val="FontStyle22"/>
                <w:sz w:val="22"/>
                <w:szCs w:val="22"/>
                <w:lang w:val="de-DE" w:eastAsia="en-US"/>
              </w:rPr>
            </w:pPr>
            <w:r w:rsidRPr="00FF62E2">
              <w:rPr>
                <w:rStyle w:val="FontStyle22"/>
                <w:sz w:val="22"/>
                <w:szCs w:val="22"/>
                <w:lang w:val="de-DE" w:eastAsia="en-US"/>
              </w:rPr>
              <w:t>Drehzahlmesser 34</w:t>
            </w:r>
          </w:p>
          <w:p w:rsidR="003B70EA" w:rsidRPr="00FF62E2" w:rsidRDefault="00FF62E2" w:rsidP="003B70EA">
            <w:pPr>
              <w:pStyle w:val="Style7"/>
              <w:widowControl/>
              <w:rPr>
                <w:rStyle w:val="FontStyle22"/>
                <w:sz w:val="22"/>
                <w:szCs w:val="22"/>
                <w:lang w:val="de-DE" w:eastAsia="en-US"/>
              </w:rPr>
            </w:pPr>
            <w:r>
              <w:rPr>
                <w:rStyle w:val="FontStyle22"/>
                <w:sz w:val="22"/>
                <w:szCs w:val="22"/>
                <w:lang w:val="de-DE" w:eastAsia="en-US"/>
              </w:rPr>
              <w:t>Kü</w:t>
            </w:r>
            <w:r w:rsidR="003B70EA" w:rsidRPr="00FF62E2">
              <w:rPr>
                <w:rStyle w:val="FontStyle22"/>
                <w:sz w:val="22"/>
                <w:szCs w:val="22"/>
                <w:lang w:val="de-DE" w:eastAsia="en-US"/>
              </w:rPr>
              <w:t>hlmitteltemperaturanzeige 35</w:t>
            </w:r>
          </w:p>
          <w:p w:rsidR="003B70EA" w:rsidRPr="00FF62E2" w:rsidRDefault="003B70EA" w:rsidP="003B70EA">
            <w:pPr>
              <w:pStyle w:val="Style7"/>
              <w:widowControl/>
              <w:rPr>
                <w:rFonts w:cs="Calibri"/>
                <w:color w:val="000000"/>
                <w:sz w:val="22"/>
                <w:szCs w:val="22"/>
                <w:lang w:val="de-DE" w:eastAsia="en-US"/>
              </w:rPr>
            </w:pPr>
            <w:r w:rsidRPr="00FF62E2">
              <w:rPr>
                <w:rStyle w:val="FontStyle22"/>
                <w:sz w:val="22"/>
                <w:szCs w:val="22"/>
                <w:lang w:val="de-DE" w:eastAsia="en-US"/>
              </w:rPr>
              <w:t>Kraftstoffvorratsanzeige 35</w:t>
            </w:r>
          </w:p>
        </w:tc>
        <w:tc>
          <w:tcPr>
            <w:tcW w:w="55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Pr="008C4EAA" w:rsidRDefault="000D6B95">
            <w:pPr>
              <w:pStyle w:val="TableContents"/>
              <w:rPr>
                <w:rFonts w:ascii="Arial" w:hAnsi="Arial" w:cs="Arial"/>
                <w:lang w:val="de-DE"/>
              </w:rPr>
            </w:pPr>
            <w:r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highlight w:val="lightGray"/>
              </w:rPr>
              <w:instrText xml:space="preserve"> FORMTEXT </w:instrText>
            </w:r>
            <w:r>
              <w:rPr>
                <w:noProof/>
                <w:highlight w:val="lightGray"/>
              </w:rPr>
            </w:r>
            <w:r>
              <w:rPr>
                <w:noProof/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fldChar w:fldCharType="end"/>
            </w:r>
          </w:p>
        </w:tc>
        <w:tc>
          <w:tcPr>
            <w:tcW w:w="28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73628A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628A">
              <w:rPr>
                <w:noProof/>
                <w:highlight w:val="lightGray"/>
              </w:rPr>
              <w:instrText xml:space="preserve"> FORMTEXT </w:instrText>
            </w:r>
            <w:r w:rsidRPr="0073628A">
              <w:rPr>
                <w:noProof/>
                <w:highlight w:val="lightGray"/>
              </w:rPr>
            </w:r>
            <w:r w:rsidRPr="0073628A">
              <w:rPr>
                <w:noProof/>
                <w:highlight w:val="lightGray"/>
              </w:rPr>
              <w:fldChar w:fldCharType="separate"/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fldChar w:fldCharType="end"/>
            </w:r>
          </w:p>
        </w:tc>
      </w:tr>
      <w:tr w:rsidR="000D6B95" w:rsidRPr="008C4EAA" w:rsidTr="00FF62E2">
        <w:trPr>
          <w:cantSplit/>
        </w:trPr>
        <w:tc>
          <w:tcPr>
            <w:tcW w:w="617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B70EA" w:rsidRPr="00FF62E2" w:rsidRDefault="003B70EA" w:rsidP="003B70EA">
            <w:pPr>
              <w:pStyle w:val="Style7"/>
              <w:widowControl/>
              <w:rPr>
                <w:rStyle w:val="FontStyle22"/>
                <w:color w:val="42A62A"/>
                <w:sz w:val="22"/>
                <w:szCs w:val="22"/>
                <w:lang w:val="de-DE" w:eastAsia="en-US"/>
              </w:rPr>
            </w:pPr>
            <w:r w:rsidRPr="00FF62E2">
              <w:rPr>
                <w:rStyle w:val="FontStyle22"/>
                <w:sz w:val="22"/>
                <w:szCs w:val="22"/>
                <w:lang w:val="de-DE"/>
              </w:rPr>
              <w:t>1</w:t>
            </w:r>
            <w:r w:rsidRPr="00FF62E2">
              <w:rPr>
                <w:rStyle w:val="FontStyle22"/>
                <w:color w:val="42A62A"/>
                <w:sz w:val="22"/>
                <w:szCs w:val="22"/>
                <w:lang w:val="de-DE" w:eastAsia="en-US"/>
              </w:rPr>
              <w:t xml:space="preserve"> </w:t>
            </w:r>
            <w:r w:rsidRPr="00FF62E2">
              <w:rPr>
                <w:rStyle w:val="FontStyle22"/>
                <w:sz w:val="22"/>
                <w:szCs w:val="22"/>
                <w:lang w:val="de-DE" w:eastAsia="en-US"/>
              </w:rPr>
              <w:t xml:space="preserve">Drehzahlmesser </w:t>
            </w:r>
            <w:r w:rsidRPr="00FF62E2">
              <w:rPr>
                <w:rStyle w:val="FontStyle22"/>
                <w:color w:val="42A62A"/>
                <w:sz w:val="22"/>
                <w:szCs w:val="22"/>
                <w:lang w:val="de-DE" w:eastAsia="en-US"/>
              </w:rPr>
              <w:t>» Seite 34</w:t>
            </w:r>
          </w:p>
          <w:p w:rsidR="003B70EA" w:rsidRPr="00FF62E2" w:rsidRDefault="003B70EA" w:rsidP="003B70EA">
            <w:pPr>
              <w:pStyle w:val="Style5"/>
              <w:widowControl/>
              <w:rPr>
                <w:rStyle w:val="FontStyle22"/>
                <w:color w:val="42A62A"/>
                <w:sz w:val="22"/>
                <w:szCs w:val="22"/>
                <w:lang w:val="de-DE"/>
              </w:rPr>
            </w:pPr>
            <w:r w:rsidRPr="00FF62E2">
              <w:rPr>
                <w:rStyle w:val="FontStyle22"/>
                <w:rFonts w:ascii="Arial" w:hAnsi="Arial" w:cs="Arial"/>
                <w:sz w:val="22"/>
                <w:szCs w:val="22"/>
                <w:lang w:val="de-DE"/>
              </w:rPr>
              <w:t>►</w:t>
            </w:r>
            <w:r w:rsidRPr="00FF62E2">
              <w:rPr>
                <w:rStyle w:val="FontStyle22"/>
                <w:sz w:val="22"/>
                <w:szCs w:val="22"/>
                <w:lang w:val="de-DE"/>
              </w:rPr>
              <w:t xml:space="preserve"> mit Kontrollleuchten </w:t>
            </w:r>
            <w:r w:rsidRPr="00FF62E2">
              <w:rPr>
                <w:rStyle w:val="FontStyle22"/>
                <w:color w:val="42A62A"/>
                <w:sz w:val="22"/>
                <w:szCs w:val="22"/>
                <w:lang w:val="de-DE"/>
              </w:rPr>
              <w:t>» Seite 35</w:t>
            </w:r>
          </w:p>
          <w:p w:rsidR="003B70EA" w:rsidRPr="00FF62E2" w:rsidRDefault="003B70EA" w:rsidP="003B70EA">
            <w:pPr>
              <w:pStyle w:val="Style8"/>
              <w:widowControl/>
              <w:rPr>
                <w:rStyle w:val="FontStyle22"/>
                <w:color w:val="42A62A"/>
                <w:sz w:val="22"/>
                <w:szCs w:val="22"/>
                <w:lang w:val="de-DE"/>
              </w:rPr>
            </w:pPr>
            <w:r w:rsidRPr="00FF62E2">
              <w:rPr>
                <w:rStyle w:val="FontStyle22"/>
                <w:sz w:val="22"/>
                <w:szCs w:val="22"/>
                <w:lang w:val="de-DE"/>
              </w:rPr>
              <w:t xml:space="preserve">2 Display </w:t>
            </w:r>
            <w:r w:rsidRPr="00FF62E2">
              <w:rPr>
                <w:rStyle w:val="FontStyle22"/>
                <w:color w:val="42A62A"/>
                <w:sz w:val="22"/>
                <w:szCs w:val="22"/>
                <w:lang w:val="de-DE"/>
              </w:rPr>
              <w:t>» Seite 43</w:t>
            </w:r>
          </w:p>
          <w:p w:rsidR="003B70EA" w:rsidRPr="00FF62E2" w:rsidRDefault="003B70EA" w:rsidP="003B70EA">
            <w:pPr>
              <w:pStyle w:val="Style8"/>
              <w:widowControl/>
              <w:rPr>
                <w:rStyle w:val="FontStyle22"/>
                <w:sz w:val="22"/>
                <w:szCs w:val="22"/>
                <w:lang w:val="de-DE"/>
              </w:rPr>
            </w:pPr>
            <w:r w:rsidRPr="00FF62E2">
              <w:rPr>
                <w:rStyle w:val="FontStyle22"/>
                <w:sz w:val="22"/>
                <w:szCs w:val="22"/>
                <w:lang w:val="de-DE"/>
              </w:rPr>
              <w:t>3 Geschwindigkeitsmesser</w:t>
            </w:r>
          </w:p>
          <w:p w:rsidR="003B70EA" w:rsidRPr="00FF62E2" w:rsidRDefault="003B70EA" w:rsidP="003B70EA">
            <w:pPr>
              <w:pStyle w:val="Style5"/>
              <w:widowControl/>
              <w:rPr>
                <w:rStyle w:val="FontStyle22"/>
                <w:color w:val="42A62A"/>
                <w:sz w:val="22"/>
                <w:szCs w:val="22"/>
                <w:lang w:val="de-DE"/>
              </w:rPr>
            </w:pPr>
            <w:r w:rsidRPr="00FF62E2">
              <w:rPr>
                <w:rStyle w:val="FontStyle22"/>
                <w:rFonts w:ascii="Arial" w:hAnsi="Arial" w:cs="Arial"/>
                <w:sz w:val="22"/>
                <w:szCs w:val="22"/>
                <w:lang w:val="de-DE"/>
              </w:rPr>
              <w:t>►</w:t>
            </w:r>
            <w:r w:rsidRPr="00FF62E2">
              <w:rPr>
                <w:rStyle w:val="FontStyle22"/>
                <w:sz w:val="22"/>
                <w:szCs w:val="22"/>
                <w:lang w:val="de-DE"/>
              </w:rPr>
              <w:t xml:space="preserve"> mit Kontrollleuchten </w:t>
            </w:r>
            <w:r w:rsidRPr="00FF62E2">
              <w:rPr>
                <w:rStyle w:val="FontStyle22"/>
                <w:color w:val="42A62A"/>
                <w:sz w:val="22"/>
                <w:szCs w:val="22"/>
                <w:lang w:val="de-DE"/>
              </w:rPr>
              <w:t>» Seite 35</w:t>
            </w:r>
          </w:p>
          <w:p w:rsidR="003B70EA" w:rsidRPr="00FF62E2" w:rsidRDefault="003B70EA" w:rsidP="003B70EA">
            <w:pPr>
              <w:pStyle w:val="Style8"/>
              <w:widowControl/>
              <w:rPr>
                <w:rStyle w:val="FontStyle22"/>
                <w:color w:val="42A62A"/>
                <w:sz w:val="22"/>
                <w:szCs w:val="22"/>
                <w:lang w:val="de-DE"/>
              </w:rPr>
            </w:pPr>
            <w:r w:rsidRPr="00FF62E2">
              <w:rPr>
                <w:rStyle w:val="FontStyle22"/>
                <w:sz w:val="22"/>
                <w:szCs w:val="22"/>
                <w:lang w:val="de-DE"/>
              </w:rPr>
              <w:t xml:space="preserve">4 Leiste mit Kontrollleuchten </w:t>
            </w:r>
            <w:r w:rsidRPr="00FF62E2">
              <w:rPr>
                <w:rStyle w:val="FontStyle22"/>
                <w:color w:val="42A62A"/>
                <w:sz w:val="22"/>
                <w:szCs w:val="22"/>
                <w:lang w:val="de-DE"/>
              </w:rPr>
              <w:t>» Seite 35</w:t>
            </w:r>
          </w:p>
          <w:p w:rsidR="003B70EA" w:rsidRPr="00FF62E2" w:rsidRDefault="003B70EA" w:rsidP="003B70EA">
            <w:pPr>
              <w:pStyle w:val="Style8"/>
              <w:widowControl/>
              <w:rPr>
                <w:rStyle w:val="FontStyle22"/>
                <w:sz w:val="22"/>
                <w:szCs w:val="22"/>
                <w:lang w:val="de-DE"/>
              </w:rPr>
            </w:pPr>
            <w:r w:rsidRPr="00FF62E2">
              <w:rPr>
                <w:rStyle w:val="FontStyle22"/>
                <w:sz w:val="22"/>
                <w:szCs w:val="22"/>
                <w:lang w:val="de-DE"/>
              </w:rPr>
              <w:t>5 Bedienungstaste:</w:t>
            </w:r>
          </w:p>
          <w:p w:rsidR="003B70EA" w:rsidRPr="00FF62E2" w:rsidRDefault="003B70EA" w:rsidP="003B70EA">
            <w:pPr>
              <w:pStyle w:val="Style5"/>
              <w:widowControl/>
              <w:rPr>
                <w:rStyle w:val="FontStyle22"/>
                <w:color w:val="42A62A"/>
                <w:sz w:val="22"/>
                <w:szCs w:val="22"/>
                <w:lang w:val="de-DE"/>
              </w:rPr>
            </w:pPr>
            <w:r w:rsidRPr="00FF62E2">
              <w:rPr>
                <w:rStyle w:val="FontStyle22"/>
                <w:rFonts w:ascii="Arial" w:hAnsi="Arial" w:cs="Arial"/>
                <w:sz w:val="22"/>
                <w:szCs w:val="22"/>
                <w:lang w:val="de-DE"/>
              </w:rPr>
              <w:t>►</w:t>
            </w:r>
            <w:r w:rsidRPr="00FF62E2">
              <w:rPr>
                <w:rStyle w:val="FontStyle22"/>
                <w:sz w:val="22"/>
                <w:szCs w:val="22"/>
                <w:lang w:val="de-DE"/>
              </w:rPr>
              <w:t xml:space="preserve"> Uhrzeit einstellen </w:t>
            </w:r>
            <w:r w:rsidRPr="00FF62E2">
              <w:rPr>
                <w:rStyle w:val="FontStyle22"/>
                <w:color w:val="42A62A"/>
                <w:sz w:val="22"/>
                <w:szCs w:val="22"/>
                <w:lang w:val="de-DE"/>
              </w:rPr>
              <w:t>» Seite 44</w:t>
            </w:r>
          </w:p>
          <w:p w:rsidR="003B70EA" w:rsidRPr="00FF62E2" w:rsidRDefault="003B70EA" w:rsidP="003B70EA">
            <w:pPr>
              <w:pStyle w:val="Style5"/>
              <w:widowControl/>
              <w:rPr>
                <w:rStyle w:val="FontStyle22"/>
                <w:color w:val="42A62A"/>
                <w:sz w:val="22"/>
                <w:szCs w:val="22"/>
                <w:lang w:val="de-DE"/>
              </w:rPr>
            </w:pPr>
            <w:r w:rsidRPr="00FF62E2">
              <w:rPr>
                <w:rStyle w:val="FontStyle22"/>
                <w:rFonts w:ascii="Arial" w:hAnsi="Arial" w:cs="Arial"/>
                <w:sz w:val="22"/>
                <w:szCs w:val="22"/>
                <w:lang w:val="de-DE"/>
              </w:rPr>
              <w:t>►</w:t>
            </w:r>
            <w:r w:rsidRPr="00FF62E2">
              <w:rPr>
                <w:rStyle w:val="FontStyle22"/>
                <w:sz w:val="22"/>
                <w:szCs w:val="22"/>
                <w:lang w:val="de-DE"/>
              </w:rPr>
              <w:t xml:space="preserve"> </w:t>
            </w:r>
            <w:r w:rsidR="00FF62E2">
              <w:rPr>
                <w:rStyle w:val="FontStyle22"/>
                <w:sz w:val="22"/>
                <w:szCs w:val="22"/>
                <w:lang w:val="de-DE"/>
              </w:rPr>
              <w:t>Zahler für die zurü</w:t>
            </w:r>
            <w:r w:rsidRPr="00FF62E2">
              <w:rPr>
                <w:rStyle w:val="FontStyle22"/>
                <w:sz w:val="22"/>
                <w:szCs w:val="22"/>
                <w:lang w:val="de-DE"/>
              </w:rPr>
              <w:t>c</w:t>
            </w:r>
            <w:r w:rsidR="00FF62E2">
              <w:rPr>
                <w:rStyle w:val="FontStyle22"/>
                <w:sz w:val="22"/>
                <w:szCs w:val="22"/>
                <w:lang w:val="de-DE"/>
              </w:rPr>
              <w:t>kgelegte Fahrstrecke (trip) zurü</w:t>
            </w:r>
            <w:r w:rsidRPr="00FF62E2">
              <w:rPr>
                <w:rStyle w:val="FontStyle22"/>
                <w:sz w:val="22"/>
                <w:szCs w:val="22"/>
                <w:lang w:val="de-DE"/>
              </w:rPr>
              <w:t xml:space="preserve">ckstellen </w:t>
            </w:r>
            <w:r w:rsidRPr="00FF62E2">
              <w:rPr>
                <w:rStyle w:val="FontStyle22"/>
                <w:color w:val="42A62A"/>
                <w:sz w:val="22"/>
                <w:szCs w:val="22"/>
                <w:lang w:val="de-DE"/>
              </w:rPr>
              <w:t xml:space="preserve">» Seite 43 </w:t>
            </w:r>
          </w:p>
          <w:p w:rsidR="003B70EA" w:rsidRPr="00FF62E2" w:rsidRDefault="003B70EA" w:rsidP="003B70EA">
            <w:pPr>
              <w:pStyle w:val="Style5"/>
              <w:widowControl/>
              <w:rPr>
                <w:rStyle w:val="FontStyle22"/>
                <w:color w:val="42A62A"/>
                <w:sz w:val="22"/>
                <w:szCs w:val="22"/>
                <w:lang w:val="de-DE"/>
              </w:rPr>
            </w:pPr>
            <w:r w:rsidRPr="00FF62E2">
              <w:rPr>
                <w:rStyle w:val="FontStyle22"/>
                <w:rFonts w:ascii="Arial" w:hAnsi="Arial" w:cs="Arial"/>
                <w:sz w:val="22"/>
                <w:szCs w:val="22"/>
                <w:lang w:val="de-DE"/>
              </w:rPr>
              <w:t>►</w:t>
            </w:r>
            <w:r w:rsidR="00FF62E2">
              <w:rPr>
                <w:rStyle w:val="FontStyle22"/>
                <w:sz w:val="22"/>
                <w:szCs w:val="22"/>
                <w:lang w:val="de-DE"/>
              </w:rPr>
              <w:t xml:space="preserve"> Fahrstrecke und Tage bis zum nä</w:t>
            </w:r>
            <w:r w:rsidRPr="00FF62E2">
              <w:rPr>
                <w:rStyle w:val="FontStyle22"/>
                <w:sz w:val="22"/>
                <w:szCs w:val="22"/>
                <w:lang w:val="de-DE"/>
              </w:rPr>
              <w:t xml:space="preserve">chsten Servicetermin anzeigen </w:t>
            </w:r>
            <w:r w:rsidRPr="00FF62E2">
              <w:rPr>
                <w:rStyle w:val="FontStyle22"/>
                <w:color w:val="42A62A"/>
                <w:sz w:val="22"/>
                <w:szCs w:val="22"/>
                <w:lang w:val="de-DE"/>
              </w:rPr>
              <w:t>» Seite 48</w:t>
            </w:r>
          </w:p>
          <w:p w:rsidR="003B70EA" w:rsidRPr="00FF62E2" w:rsidRDefault="003B70EA" w:rsidP="003B70EA">
            <w:pPr>
              <w:pStyle w:val="Style8"/>
              <w:widowControl/>
              <w:rPr>
                <w:rStyle w:val="FontStyle22"/>
                <w:color w:val="42A62A"/>
                <w:sz w:val="22"/>
                <w:szCs w:val="22"/>
                <w:lang w:val="de-DE"/>
              </w:rPr>
            </w:pPr>
            <w:r w:rsidRPr="00FF62E2">
              <w:rPr>
                <w:rStyle w:val="FontStyle22"/>
                <w:sz w:val="22"/>
                <w:szCs w:val="22"/>
                <w:lang w:val="de-DE"/>
              </w:rPr>
              <w:t xml:space="preserve">6 </w:t>
            </w:r>
            <w:r w:rsidR="00FF62E2">
              <w:rPr>
                <w:rStyle w:val="FontStyle22"/>
                <w:sz w:val="22"/>
                <w:szCs w:val="22"/>
                <w:lang w:val="de-DE"/>
              </w:rPr>
              <w:t>Kü</w:t>
            </w:r>
            <w:r w:rsidRPr="00FF62E2">
              <w:rPr>
                <w:rStyle w:val="FontStyle22"/>
                <w:sz w:val="22"/>
                <w:szCs w:val="22"/>
                <w:lang w:val="de-DE"/>
              </w:rPr>
              <w:t xml:space="preserve">hlmitteltemperaturanzeige </w:t>
            </w:r>
            <w:r w:rsidRPr="00FF62E2">
              <w:rPr>
                <w:rStyle w:val="FontStyle22"/>
                <w:color w:val="42A62A"/>
                <w:sz w:val="22"/>
                <w:szCs w:val="22"/>
                <w:lang w:val="de-DE"/>
              </w:rPr>
              <w:t>» Seite 35</w:t>
            </w:r>
          </w:p>
          <w:p w:rsidR="000D6B95" w:rsidRPr="00FF62E2" w:rsidRDefault="003B70EA" w:rsidP="00292EDA">
            <w:pPr>
              <w:pStyle w:val="Style8"/>
              <w:widowControl/>
              <w:rPr>
                <w:rFonts w:cs="Calibri"/>
                <w:color w:val="42A62A"/>
                <w:sz w:val="22"/>
                <w:szCs w:val="22"/>
                <w:lang w:val="de-DE"/>
              </w:rPr>
            </w:pPr>
            <w:r w:rsidRPr="00FF62E2">
              <w:rPr>
                <w:rStyle w:val="FontStyle22"/>
                <w:sz w:val="22"/>
                <w:szCs w:val="22"/>
                <w:lang w:val="de-DE"/>
              </w:rPr>
              <w:t xml:space="preserve">7 Kraftstoffvorratsanzeige </w:t>
            </w:r>
            <w:r w:rsidRPr="00FF62E2">
              <w:rPr>
                <w:rStyle w:val="FontStyle22"/>
                <w:color w:val="42A62A"/>
                <w:sz w:val="22"/>
                <w:szCs w:val="22"/>
                <w:lang w:val="de-DE"/>
              </w:rPr>
              <w:t>» Seite 35</w:t>
            </w:r>
          </w:p>
        </w:tc>
        <w:tc>
          <w:tcPr>
            <w:tcW w:w="55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Pr="008C4EAA" w:rsidRDefault="000D6B95">
            <w:pPr>
              <w:pStyle w:val="TableContents"/>
              <w:rPr>
                <w:rFonts w:ascii="Arial" w:hAnsi="Arial" w:cs="Arial"/>
                <w:lang w:val="de-DE"/>
              </w:rPr>
            </w:pPr>
            <w:r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highlight w:val="lightGray"/>
              </w:rPr>
              <w:instrText xml:space="preserve"> FORMTEXT </w:instrText>
            </w:r>
            <w:r>
              <w:rPr>
                <w:noProof/>
                <w:highlight w:val="lightGray"/>
              </w:rPr>
            </w:r>
            <w:r>
              <w:rPr>
                <w:noProof/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fldChar w:fldCharType="end"/>
            </w:r>
          </w:p>
        </w:tc>
        <w:tc>
          <w:tcPr>
            <w:tcW w:w="28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73628A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628A">
              <w:rPr>
                <w:noProof/>
                <w:highlight w:val="lightGray"/>
              </w:rPr>
              <w:instrText xml:space="preserve"> FORMTEXT </w:instrText>
            </w:r>
            <w:r w:rsidRPr="0073628A">
              <w:rPr>
                <w:noProof/>
                <w:highlight w:val="lightGray"/>
              </w:rPr>
            </w:r>
            <w:r w:rsidRPr="0073628A">
              <w:rPr>
                <w:noProof/>
                <w:highlight w:val="lightGray"/>
              </w:rPr>
              <w:fldChar w:fldCharType="separate"/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fldChar w:fldCharType="end"/>
            </w:r>
          </w:p>
        </w:tc>
      </w:tr>
      <w:tr w:rsidR="000D6B95" w:rsidRPr="008C4EAA" w:rsidTr="00FF62E2">
        <w:trPr>
          <w:cantSplit/>
        </w:trPr>
        <w:tc>
          <w:tcPr>
            <w:tcW w:w="617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Pr="00FF62E2" w:rsidRDefault="00292EDA" w:rsidP="00D44A17">
            <w:pPr>
              <w:pStyle w:val="TableContents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F62E2">
              <w:rPr>
                <w:bCs/>
                <w:color w:val="1A171B"/>
                <w:sz w:val="22"/>
                <w:szCs w:val="22"/>
                <w:lang w:val="de-DE"/>
              </w:rPr>
              <w:t>Die Helligkeit der Instrumentenbeleuchtung wird automatisch in Abh</w:t>
            </w:r>
            <w:r w:rsidRPr="00FF62E2">
              <w:rPr>
                <w:rFonts w:eastAsia="Times New Roman"/>
                <w:bCs/>
                <w:color w:val="1A171B"/>
                <w:sz w:val="22"/>
                <w:szCs w:val="22"/>
                <w:lang w:val="de-DE"/>
              </w:rPr>
              <w:t>ängigkeit der gegebenen Lichtverhältnisse angepasst. Wenn schlechtere Sichtverhältnisse bestehen und das Abblendlicht nicht leuchtet, verringert sich die Helligkeit der Instrumentenbeleuchtung, um den Fahrer darauf hinzuweisen, das Licht einzuschalten.</w:t>
            </w:r>
          </w:p>
        </w:tc>
        <w:tc>
          <w:tcPr>
            <w:tcW w:w="55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BD53EB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3EB">
              <w:rPr>
                <w:noProof/>
                <w:highlight w:val="lightGray"/>
              </w:rPr>
              <w:instrText xml:space="preserve"> FORMTEXT </w:instrText>
            </w:r>
            <w:r w:rsidRPr="00BD53EB">
              <w:rPr>
                <w:noProof/>
                <w:highlight w:val="lightGray"/>
              </w:rPr>
            </w:r>
            <w:r w:rsidRPr="00BD53EB">
              <w:rPr>
                <w:noProof/>
                <w:highlight w:val="lightGray"/>
              </w:rPr>
              <w:fldChar w:fldCharType="separate"/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fldChar w:fldCharType="end"/>
            </w:r>
          </w:p>
        </w:tc>
        <w:tc>
          <w:tcPr>
            <w:tcW w:w="28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73628A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628A">
              <w:rPr>
                <w:noProof/>
                <w:highlight w:val="lightGray"/>
              </w:rPr>
              <w:instrText xml:space="preserve"> FORMTEXT </w:instrText>
            </w:r>
            <w:r w:rsidRPr="0073628A">
              <w:rPr>
                <w:noProof/>
                <w:highlight w:val="lightGray"/>
              </w:rPr>
            </w:r>
            <w:r w:rsidRPr="0073628A">
              <w:rPr>
                <w:noProof/>
                <w:highlight w:val="lightGray"/>
              </w:rPr>
              <w:fldChar w:fldCharType="separate"/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fldChar w:fldCharType="end"/>
            </w:r>
          </w:p>
        </w:tc>
      </w:tr>
      <w:tr w:rsidR="000D6B95" w:rsidRPr="008C4EAA" w:rsidTr="00FF62E2">
        <w:trPr>
          <w:cantSplit/>
        </w:trPr>
        <w:tc>
          <w:tcPr>
            <w:tcW w:w="617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Pr="00FF62E2" w:rsidRDefault="00292EDA">
            <w:pPr>
              <w:pStyle w:val="TableContents"/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</w:pPr>
            <w:r w:rsidRPr="00FF62E2">
              <w:rPr>
                <w:bCs/>
                <w:color w:val="1A171B"/>
                <w:sz w:val="22"/>
                <w:szCs w:val="22"/>
                <w:lang w:val="de-DE"/>
              </w:rPr>
              <w:t xml:space="preserve">Die Helligkeit der Instrumentenbeleuchtung kann im Infotainment eingestellt werden </w:t>
            </w:r>
            <w:r w:rsidRPr="00FF62E2">
              <w:rPr>
                <w:rFonts w:eastAsia="Times New Roman"/>
                <w:bCs/>
                <w:color w:val="42A62A"/>
                <w:sz w:val="22"/>
                <w:szCs w:val="22"/>
                <w:lang w:val="de-DE"/>
              </w:rPr>
              <w:t xml:space="preserve">» </w:t>
            </w:r>
            <w:r w:rsidRPr="00FF62E2">
              <w:rPr>
                <w:rFonts w:eastAsia="Times New Roman"/>
                <w:bCs/>
                <w:i/>
                <w:iCs/>
                <w:color w:val="1A171B"/>
                <w:sz w:val="22"/>
                <w:szCs w:val="22"/>
                <w:lang w:val="de-DE"/>
              </w:rPr>
              <w:t>Bedienungsanleitung Infotainment</w:t>
            </w:r>
            <w:r w:rsidRPr="00FF62E2">
              <w:rPr>
                <w:rFonts w:eastAsia="Times New Roman"/>
                <w:bCs/>
                <w:color w:val="1A171B"/>
                <w:sz w:val="22"/>
                <w:szCs w:val="22"/>
                <w:lang w:val="de-DE"/>
              </w:rPr>
              <w:t>.</w:t>
            </w:r>
          </w:p>
        </w:tc>
        <w:tc>
          <w:tcPr>
            <w:tcW w:w="55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BD53EB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3EB">
              <w:rPr>
                <w:noProof/>
                <w:highlight w:val="lightGray"/>
              </w:rPr>
              <w:instrText xml:space="preserve"> FORMTEXT </w:instrText>
            </w:r>
            <w:r w:rsidRPr="00BD53EB">
              <w:rPr>
                <w:noProof/>
                <w:highlight w:val="lightGray"/>
              </w:rPr>
            </w:r>
            <w:r w:rsidRPr="00BD53EB">
              <w:rPr>
                <w:noProof/>
                <w:highlight w:val="lightGray"/>
              </w:rPr>
              <w:fldChar w:fldCharType="separate"/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fldChar w:fldCharType="end"/>
            </w:r>
          </w:p>
        </w:tc>
        <w:tc>
          <w:tcPr>
            <w:tcW w:w="28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73628A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628A">
              <w:rPr>
                <w:noProof/>
                <w:highlight w:val="lightGray"/>
              </w:rPr>
              <w:instrText xml:space="preserve"> FORMTEXT </w:instrText>
            </w:r>
            <w:r w:rsidRPr="0073628A">
              <w:rPr>
                <w:noProof/>
                <w:highlight w:val="lightGray"/>
              </w:rPr>
            </w:r>
            <w:r w:rsidRPr="0073628A">
              <w:rPr>
                <w:noProof/>
                <w:highlight w:val="lightGray"/>
              </w:rPr>
              <w:fldChar w:fldCharType="separate"/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fldChar w:fldCharType="end"/>
            </w:r>
          </w:p>
        </w:tc>
      </w:tr>
      <w:tr w:rsidR="000D6B95" w:rsidRPr="008C4EAA" w:rsidTr="00FF62E2">
        <w:trPr>
          <w:cantSplit/>
        </w:trPr>
        <w:tc>
          <w:tcPr>
            <w:tcW w:w="617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Pr="00FF62E2" w:rsidRDefault="00292EDA">
            <w:pPr>
              <w:pStyle w:val="TableContents"/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</w:pPr>
            <w:r w:rsidRPr="00FF62E2">
              <w:rPr>
                <w:b/>
                <w:bCs/>
                <w:color w:val="1A171B"/>
                <w:sz w:val="22"/>
                <w:szCs w:val="22"/>
                <w:lang w:val="de-DE"/>
              </w:rPr>
              <w:t>Drehzahlmesser</w:t>
            </w:r>
          </w:p>
        </w:tc>
        <w:tc>
          <w:tcPr>
            <w:tcW w:w="55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BD53EB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3EB">
              <w:rPr>
                <w:noProof/>
                <w:highlight w:val="lightGray"/>
              </w:rPr>
              <w:instrText xml:space="preserve"> FORMTEXT </w:instrText>
            </w:r>
            <w:r w:rsidRPr="00BD53EB">
              <w:rPr>
                <w:noProof/>
                <w:highlight w:val="lightGray"/>
              </w:rPr>
            </w:r>
            <w:r w:rsidRPr="00BD53EB">
              <w:rPr>
                <w:noProof/>
                <w:highlight w:val="lightGray"/>
              </w:rPr>
              <w:fldChar w:fldCharType="separate"/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fldChar w:fldCharType="end"/>
            </w:r>
          </w:p>
        </w:tc>
        <w:tc>
          <w:tcPr>
            <w:tcW w:w="28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73628A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628A">
              <w:rPr>
                <w:noProof/>
                <w:highlight w:val="lightGray"/>
              </w:rPr>
              <w:instrText xml:space="preserve"> FORMTEXT </w:instrText>
            </w:r>
            <w:r w:rsidRPr="0073628A">
              <w:rPr>
                <w:noProof/>
                <w:highlight w:val="lightGray"/>
              </w:rPr>
            </w:r>
            <w:r w:rsidRPr="0073628A">
              <w:rPr>
                <w:noProof/>
                <w:highlight w:val="lightGray"/>
              </w:rPr>
              <w:fldChar w:fldCharType="separate"/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fldChar w:fldCharType="end"/>
            </w:r>
          </w:p>
        </w:tc>
      </w:tr>
      <w:tr w:rsidR="000D6B95" w:rsidRPr="008C4EAA" w:rsidTr="00FF62E2">
        <w:trPr>
          <w:cantSplit/>
        </w:trPr>
        <w:tc>
          <w:tcPr>
            <w:tcW w:w="617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Pr="00FF62E2" w:rsidRDefault="00292EDA">
            <w:pPr>
              <w:pStyle w:val="TableContents"/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</w:pPr>
            <w:r w:rsidRPr="00FF62E2">
              <w:rPr>
                <w:bCs/>
                <w:color w:val="1A171B"/>
                <w:sz w:val="22"/>
                <w:szCs w:val="22"/>
                <w:lang w:val="de-DE"/>
              </w:rPr>
              <w:t xml:space="preserve">Der Drehzahlmesser </w:t>
            </w:r>
            <w:r w:rsidRPr="00FF62E2">
              <w:rPr>
                <w:bCs/>
                <w:color w:val="1A171B"/>
                <w:spacing w:val="20"/>
                <w:sz w:val="22"/>
                <w:szCs w:val="22"/>
                <w:bdr w:val="single" w:sz="4" w:space="0" w:color="39B54A"/>
                <w:lang w:val="de-DE"/>
              </w:rPr>
              <w:t>1</w:t>
            </w:r>
            <w:r w:rsidRPr="00FF62E2">
              <w:rPr>
                <w:bCs/>
                <w:color w:val="1A171B"/>
                <w:sz w:val="22"/>
                <w:szCs w:val="22"/>
                <w:lang w:val="de-DE"/>
              </w:rPr>
              <w:t xml:space="preserve"> </w:t>
            </w:r>
            <w:r w:rsidRPr="00FF62E2">
              <w:rPr>
                <w:rFonts w:eastAsia="Times New Roman"/>
                <w:bCs/>
                <w:color w:val="42A62A"/>
                <w:sz w:val="22"/>
                <w:szCs w:val="22"/>
                <w:lang w:val="de-DE"/>
              </w:rPr>
              <w:t xml:space="preserve">» Abb. 18 </w:t>
            </w:r>
            <w:r w:rsidRPr="00FF62E2">
              <w:rPr>
                <w:rFonts w:eastAsia="Times New Roman"/>
                <w:bCs/>
                <w:i/>
                <w:iCs/>
                <w:color w:val="1A171B"/>
                <w:sz w:val="22"/>
                <w:szCs w:val="22"/>
                <w:lang w:val="de-DE"/>
              </w:rPr>
              <w:t xml:space="preserve">auf Seite 34 </w:t>
            </w:r>
            <w:r w:rsidRPr="00FF62E2">
              <w:rPr>
                <w:rFonts w:eastAsia="Times New Roman"/>
                <w:bCs/>
                <w:color w:val="1A171B"/>
                <w:sz w:val="22"/>
                <w:szCs w:val="22"/>
                <w:lang w:val="de-DE"/>
              </w:rPr>
              <w:t xml:space="preserve">bzw. </w:t>
            </w:r>
            <w:r w:rsidRPr="00FF62E2">
              <w:rPr>
                <w:rFonts w:eastAsia="Times New Roman"/>
                <w:bCs/>
                <w:color w:val="42A62A"/>
                <w:sz w:val="22"/>
                <w:szCs w:val="22"/>
                <w:lang w:val="de-DE"/>
              </w:rPr>
              <w:t xml:space="preserve">» Abb. 19 </w:t>
            </w:r>
            <w:r w:rsidRPr="00FF62E2">
              <w:rPr>
                <w:rFonts w:eastAsia="Times New Roman"/>
                <w:bCs/>
                <w:i/>
                <w:iCs/>
                <w:color w:val="1A171B"/>
                <w:sz w:val="22"/>
                <w:szCs w:val="22"/>
                <w:lang w:val="de-DE"/>
              </w:rPr>
              <w:t xml:space="preserve">auf Seite 34 </w:t>
            </w:r>
            <w:r w:rsidRPr="00FF62E2">
              <w:rPr>
                <w:rFonts w:eastAsia="Times New Roman"/>
                <w:bCs/>
                <w:color w:val="1A171B"/>
                <w:sz w:val="22"/>
                <w:szCs w:val="22"/>
                <w:lang w:val="de-DE"/>
              </w:rPr>
              <w:t>zeigt die aktuelle Motordrehzahl pro Minute an.</w:t>
            </w:r>
          </w:p>
        </w:tc>
        <w:tc>
          <w:tcPr>
            <w:tcW w:w="55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BD53EB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3EB">
              <w:rPr>
                <w:noProof/>
                <w:highlight w:val="lightGray"/>
              </w:rPr>
              <w:instrText xml:space="preserve"> FORMTEXT </w:instrText>
            </w:r>
            <w:r w:rsidRPr="00BD53EB">
              <w:rPr>
                <w:noProof/>
                <w:highlight w:val="lightGray"/>
              </w:rPr>
            </w:r>
            <w:r w:rsidRPr="00BD53EB">
              <w:rPr>
                <w:noProof/>
                <w:highlight w:val="lightGray"/>
              </w:rPr>
              <w:fldChar w:fldCharType="separate"/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fldChar w:fldCharType="end"/>
            </w:r>
          </w:p>
        </w:tc>
        <w:tc>
          <w:tcPr>
            <w:tcW w:w="28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73628A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628A">
              <w:rPr>
                <w:noProof/>
                <w:highlight w:val="lightGray"/>
              </w:rPr>
              <w:instrText xml:space="preserve"> FORMTEXT </w:instrText>
            </w:r>
            <w:r w:rsidRPr="0073628A">
              <w:rPr>
                <w:noProof/>
                <w:highlight w:val="lightGray"/>
              </w:rPr>
            </w:r>
            <w:r w:rsidRPr="0073628A">
              <w:rPr>
                <w:noProof/>
                <w:highlight w:val="lightGray"/>
              </w:rPr>
              <w:fldChar w:fldCharType="separate"/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fldChar w:fldCharType="end"/>
            </w:r>
          </w:p>
        </w:tc>
      </w:tr>
      <w:tr w:rsidR="000D6B95" w:rsidRPr="008C4EAA" w:rsidTr="00FF62E2">
        <w:trPr>
          <w:cantSplit/>
        </w:trPr>
        <w:tc>
          <w:tcPr>
            <w:tcW w:w="617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Pr="00FF62E2" w:rsidRDefault="00292EDA">
            <w:pPr>
              <w:pStyle w:val="TableContents"/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</w:pPr>
            <w:r w:rsidRPr="00FF62E2">
              <w:rPr>
                <w:bCs/>
                <w:color w:val="1A171B"/>
                <w:sz w:val="22"/>
                <w:szCs w:val="22"/>
                <w:lang w:val="de-DE"/>
              </w:rPr>
              <w:lastRenderedPageBreak/>
              <w:t>Der Beginn des roten Skalabereichs des Drehzahlmessers kennzeichnet die maximal zul</w:t>
            </w:r>
            <w:r w:rsidRPr="00FF62E2">
              <w:rPr>
                <w:rFonts w:eastAsia="Times New Roman"/>
                <w:bCs/>
                <w:color w:val="1A171B"/>
                <w:sz w:val="22"/>
                <w:szCs w:val="22"/>
                <w:lang w:val="de-DE"/>
              </w:rPr>
              <w:t>ässige Motordrehzahl eines eingefahrenen und betriebswarmen Motors.</w:t>
            </w:r>
          </w:p>
        </w:tc>
        <w:tc>
          <w:tcPr>
            <w:tcW w:w="55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BD53EB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3EB">
              <w:rPr>
                <w:noProof/>
                <w:highlight w:val="lightGray"/>
              </w:rPr>
              <w:instrText xml:space="preserve"> FORMTEXT </w:instrText>
            </w:r>
            <w:r w:rsidRPr="00BD53EB">
              <w:rPr>
                <w:noProof/>
                <w:highlight w:val="lightGray"/>
              </w:rPr>
            </w:r>
            <w:r w:rsidRPr="00BD53EB">
              <w:rPr>
                <w:noProof/>
                <w:highlight w:val="lightGray"/>
              </w:rPr>
              <w:fldChar w:fldCharType="separate"/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fldChar w:fldCharType="end"/>
            </w:r>
          </w:p>
        </w:tc>
        <w:tc>
          <w:tcPr>
            <w:tcW w:w="28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73628A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628A">
              <w:rPr>
                <w:noProof/>
                <w:highlight w:val="lightGray"/>
              </w:rPr>
              <w:instrText xml:space="preserve"> FORMTEXT </w:instrText>
            </w:r>
            <w:r w:rsidRPr="0073628A">
              <w:rPr>
                <w:noProof/>
                <w:highlight w:val="lightGray"/>
              </w:rPr>
            </w:r>
            <w:r w:rsidRPr="0073628A">
              <w:rPr>
                <w:noProof/>
                <w:highlight w:val="lightGray"/>
              </w:rPr>
              <w:fldChar w:fldCharType="separate"/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fldChar w:fldCharType="end"/>
            </w:r>
          </w:p>
        </w:tc>
      </w:tr>
      <w:tr w:rsidR="000D6B95" w:rsidRPr="008C4EAA" w:rsidTr="00FF62E2">
        <w:trPr>
          <w:cantSplit/>
        </w:trPr>
        <w:tc>
          <w:tcPr>
            <w:tcW w:w="617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Pr="00FF62E2" w:rsidRDefault="00292EDA">
            <w:pPr>
              <w:pStyle w:val="TableContents"/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</w:pPr>
            <w:r w:rsidRPr="00FF62E2">
              <w:rPr>
                <w:bCs/>
                <w:color w:val="1A171B"/>
                <w:sz w:val="22"/>
                <w:szCs w:val="22"/>
                <w:lang w:val="de-DE"/>
              </w:rPr>
              <w:t>Vor Erreichen des roten Skalabereichs des Drehzahlmessers in den n</w:t>
            </w:r>
            <w:r w:rsidRPr="00FF62E2">
              <w:rPr>
                <w:rFonts w:eastAsia="Times New Roman"/>
                <w:bCs/>
                <w:color w:val="1A171B"/>
                <w:sz w:val="22"/>
                <w:szCs w:val="22"/>
                <w:lang w:val="de-DE"/>
              </w:rPr>
              <w:t>ächst höheren Gang schalten bzw. die Wählhebelstellung D / S des automatischen Getriebes wählen.</w:t>
            </w:r>
          </w:p>
        </w:tc>
        <w:tc>
          <w:tcPr>
            <w:tcW w:w="55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BD53EB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3EB">
              <w:rPr>
                <w:noProof/>
                <w:highlight w:val="lightGray"/>
              </w:rPr>
              <w:instrText xml:space="preserve"> FORMTEXT </w:instrText>
            </w:r>
            <w:r w:rsidRPr="00BD53EB">
              <w:rPr>
                <w:noProof/>
                <w:highlight w:val="lightGray"/>
              </w:rPr>
            </w:r>
            <w:r w:rsidRPr="00BD53EB">
              <w:rPr>
                <w:noProof/>
                <w:highlight w:val="lightGray"/>
              </w:rPr>
              <w:fldChar w:fldCharType="separate"/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fldChar w:fldCharType="end"/>
            </w:r>
          </w:p>
        </w:tc>
        <w:tc>
          <w:tcPr>
            <w:tcW w:w="28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73628A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628A">
              <w:rPr>
                <w:noProof/>
                <w:highlight w:val="lightGray"/>
              </w:rPr>
              <w:instrText xml:space="preserve"> FORMTEXT </w:instrText>
            </w:r>
            <w:r w:rsidRPr="0073628A">
              <w:rPr>
                <w:noProof/>
                <w:highlight w:val="lightGray"/>
              </w:rPr>
            </w:r>
            <w:r w:rsidRPr="0073628A">
              <w:rPr>
                <w:noProof/>
                <w:highlight w:val="lightGray"/>
              </w:rPr>
              <w:fldChar w:fldCharType="separate"/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fldChar w:fldCharType="end"/>
            </w:r>
          </w:p>
        </w:tc>
      </w:tr>
      <w:tr w:rsidR="000D6B95" w:rsidRPr="008C4EAA" w:rsidTr="00FF62E2">
        <w:trPr>
          <w:cantSplit/>
        </w:trPr>
        <w:tc>
          <w:tcPr>
            <w:tcW w:w="617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Pr="00FF62E2" w:rsidRDefault="00292EDA">
            <w:pPr>
              <w:pStyle w:val="TableContents"/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</w:pPr>
            <w:r w:rsidRPr="00FF62E2">
              <w:rPr>
                <w:bCs/>
                <w:color w:val="1A171B"/>
                <w:sz w:val="22"/>
                <w:szCs w:val="22"/>
                <w:lang w:val="de-DE"/>
              </w:rPr>
              <w:t xml:space="preserve">Die Gangempfehlung ist zu beachten, um die optimale Motordrehzahl einzuhalten </w:t>
            </w:r>
            <w:r w:rsidRPr="00FF62E2">
              <w:rPr>
                <w:rFonts w:eastAsia="Times New Roman"/>
                <w:bCs/>
                <w:color w:val="42A62A"/>
                <w:sz w:val="22"/>
                <w:szCs w:val="22"/>
                <w:lang w:val="de-DE"/>
              </w:rPr>
              <w:t>» Seite 44</w:t>
            </w:r>
            <w:r w:rsidRPr="00FF62E2">
              <w:rPr>
                <w:rFonts w:eastAsia="Times New Roman"/>
                <w:bCs/>
                <w:color w:val="1A171B"/>
                <w:sz w:val="22"/>
                <w:szCs w:val="22"/>
                <w:lang w:val="de-DE"/>
              </w:rPr>
              <w:t>.</w:t>
            </w:r>
          </w:p>
        </w:tc>
        <w:tc>
          <w:tcPr>
            <w:tcW w:w="55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BD53EB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3EB">
              <w:rPr>
                <w:noProof/>
                <w:highlight w:val="lightGray"/>
              </w:rPr>
              <w:instrText xml:space="preserve"> FORMTEXT </w:instrText>
            </w:r>
            <w:r w:rsidRPr="00BD53EB">
              <w:rPr>
                <w:noProof/>
                <w:highlight w:val="lightGray"/>
              </w:rPr>
            </w:r>
            <w:r w:rsidRPr="00BD53EB">
              <w:rPr>
                <w:noProof/>
                <w:highlight w:val="lightGray"/>
              </w:rPr>
              <w:fldChar w:fldCharType="separate"/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fldChar w:fldCharType="end"/>
            </w:r>
          </w:p>
        </w:tc>
        <w:tc>
          <w:tcPr>
            <w:tcW w:w="28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73628A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628A">
              <w:rPr>
                <w:noProof/>
                <w:highlight w:val="lightGray"/>
              </w:rPr>
              <w:instrText xml:space="preserve"> FORMTEXT </w:instrText>
            </w:r>
            <w:r w:rsidRPr="0073628A">
              <w:rPr>
                <w:noProof/>
                <w:highlight w:val="lightGray"/>
              </w:rPr>
            </w:r>
            <w:r w:rsidRPr="0073628A">
              <w:rPr>
                <w:noProof/>
                <w:highlight w:val="lightGray"/>
              </w:rPr>
              <w:fldChar w:fldCharType="separate"/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fldChar w:fldCharType="end"/>
            </w:r>
          </w:p>
        </w:tc>
      </w:tr>
      <w:tr w:rsidR="000D6B95" w:rsidRPr="008C4EAA" w:rsidTr="00FF62E2">
        <w:trPr>
          <w:cantSplit/>
        </w:trPr>
        <w:tc>
          <w:tcPr>
            <w:tcW w:w="617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Pr="00FF62E2" w:rsidRDefault="00292EDA">
            <w:pPr>
              <w:pStyle w:val="TableContents"/>
              <w:rPr>
                <w:b/>
                <w:bCs/>
                <w:color w:val="1A171B"/>
                <w:sz w:val="22"/>
                <w:szCs w:val="22"/>
                <w:lang w:val="de-DE"/>
              </w:rPr>
            </w:pPr>
            <w:r w:rsidRPr="00FF62E2">
              <w:rPr>
                <w:b/>
                <w:bCs/>
                <w:color w:val="1A171B"/>
                <w:sz w:val="22"/>
                <w:szCs w:val="22"/>
                <w:lang w:val="de-DE"/>
              </w:rPr>
              <w:t>VORSICHT</w:t>
            </w:r>
          </w:p>
          <w:p w:rsidR="00292EDA" w:rsidRPr="00FF62E2" w:rsidRDefault="00292EDA">
            <w:pPr>
              <w:pStyle w:val="TableContents"/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</w:pPr>
            <w:r w:rsidRPr="00FF62E2">
              <w:rPr>
                <w:bCs/>
                <w:color w:val="1A171B"/>
                <w:sz w:val="22"/>
                <w:szCs w:val="22"/>
                <w:lang w:val="de-DE"/>
              </w:rPr>
              <w:t>Der Zeiger des Drehzahlmessers darf den roten Skalabereich nur kurzfristig erreichen — anderenfalls besteht die Gefahr eines Motorschadens!</w:t>
            </w:r>
          </w:p>
        </w:tc>
        <w:tc>
          <w:tcPr>
            <w:tcW w:w="55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BD53EB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3EB">
              <w:rPr>
                <w:noProof/>
                <w:highlight w:val="lightGray"/>
              </w:rPr>
              <w:instrText xml:space="preserve"> FORMTEXT </w:instrText>
            </w:r>
            <w:r w:rsidRPr="00BD53EB">
              <w:rPr>
                <w:noProof/>
                <w:highlight w:val="lightGray"/>
              </w:rPr>
            </w:r>
            <w:r w:rsidRPr="00BD53EB">
              <w:rPr>
                <w:noProof/>
                <w:highlight w:val="lightGray"/>
              </w:rPr>
              <w:fldChar w:fldCharType="separate"/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fldChar w:fldCharType="end"/>
            </w:r>
          </w:p>
        </w:tc>
        <w:tc>
          <w:tcPr>
            <w:tcW w:w="28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73628A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628A">
              <w:rPr>
                <w:noProof/>
                <w:highlight w:val="lightGray"/>
              </w:rPr>
              <w:instrText xml:space="preserve"> FORMTEXT </w:instrText>
            </w:r>
            <w:r w:rsidRPr="0073628A">
              <w:rPr>
                <w:noProof/>
                <w:highlight w:val="lightGray"/>
              </w:rPr>
            </w:r>
            <w:r w:rsidRPr="0073628A">
              <w:rPr>
                <w:noProof/>
                <w:highlight w:val="lightGray"/>
              </w:rPr>
              <w:fldChar w:fldCharType="separate"/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fldChar w:fldCharType="end"/>
            </w:r>
          </w:p>
        </w:tc>
      </w:tr>
      <w:tr w:rsidR="000D6B95" w:rsidRPr="008C4EAA" w:rsidTr="00FF62E2">
        <w:trPr>
          <w:cantSplit/>
        </w:trPr>
        <w:tc>
          <w:tcPr>
            <w:tcW w:w="617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92EDA" w:rsidRPr="00FF62E2" w:rsidRDefault="00292EDA">
            <w:pPr>
              <w:pStyle w:val="TableContents"/>
              <w:rPr>
                <w:rFonts w:eastAsia="Times New Roman"/>
                <w:b/>
                <w:bCs/>
                <w:color w:val="1A171B"/>
                <w:sz w:val="22"/>
                <w:szCs w:val="22"/>
                <w:lang w:val="de-DE"/>
              </w:rPr>
            </w:pPr>
            <w:r w:rsidRPr="00FF62E2">
              <w:rPr>
                <w:b/>
                <w:bCs/>
                <w:color w:val="1A171B"/>
                <w:sz w:val="22"/>
                <w:szCs w:val="22"/>
                <w:lang w:val="de-DE"/>
              </w:rPr>
              <w:t>K</w:t>
            </w:r>
            <w:r w:rsidRPr="00FF62E2">
              <w:rPr>
                <w:rFonts w:eastAsia="Times New Roman"/>
                <w:b/>
                <w:bCs/>
                <w:color w:val="1A171B"/>
                <w:sz w:val="22"/>
                <w:szCs w:val="22"/>
                <w:lang w:val="de-DE"/>
              </w:rPr>
              <w:t>ühlmitteltemperaturanzeige</w:t>
            </w:r>
          </w:p>
        </w:tc>
        <w:tc>
          <w:tcPr>
            <w:tcW w:w="55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BD53EB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3EB">
              <w:rPr>
                <w:noProof/>
                <w:highlight w:val="lightGray"/>
              </w:rPr>
              <w:instrText xml:space="preserve"> FORMTEXT </w:instrText>
            </w:r>
            <w:r w:rsidRPr="00BD53EB">
              <w:rPr>
                <w:noProof/>
                <w:highlight w:val="lightGray"/>
              </w:rPr>
            </w:r>
            <w:r w:rsidRPr="00BD53EB">
              <w:rPr>
                <w:noProof/>
                <w:highlight w:val="lightGray"/>
              </w:rPr>
              <w:fldChar w:fldCharType="separate"/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fldChar w:fldCharType="end"/>
            </w:r>
          </w:p>
        </w:tc>
        <w:tc>
          <w:tcPr>
            <w:tcW w:w="28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73628A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628A">
              <w:rPr>
                <w:noProof/>
                <w:highlight w:val="lightGray"/>
              </w:rPr>
              <w:instrText xml:space="preserve"> FORMTEXT </w:instrText>
            </w:r>
            <w:r w:rsidRPr="0073628A">
              <w:rPr>
                <w:noProof/>
                <w:highlight w:val="lightGray"/>
              </w:rPr>
            </w:r>
            <w:r w:rsidRPr="0073628A">
              <w:rPr>
                <w:noProof/>
                <w:highlight w:val="lightGray"/>
              </w:rPr>
              <w:fldChar w:fldCharType="separate"/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fldChar w:fldCharType="end"/>
            </w:r>
          </w:p>
        </w:tc>
      </w:tr>
      <w:tr w:rsidR="000D6B95" w:rsidRPr="008C4EAA" w:rsidTr="00FF62E2">
        <w:trPr>
          <w:cantSplit/>
        </w:trPr>
        <w:tc>
          <w:tcPr>
            <w:tcW w:w="617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26F2C" w:rsidRPr="00FF62E2" w:rsidRDefault="00926F2C" w:rsidP="00926F2C">
            <w:pPr>
              <w:spacing w:before="60" w:after="60"/>
              <w:rPr>
                <w:bCs/>
                <w:color w:val="1A171B"/>
                <w:sz w:val="22"/>
                <w:szCs w:val="22"/>
                <w:lang w:val="de-DE"/>
              </w:rPr>
            </w:pPr>
            <w:r w:rsidRPr="00FF62E2">
              <w:rPr>
                <w:bCs/>
                <w:color w:val="1A171B"/>
                <w:sz w:val="22"/>
                <w:szCs w:val="22"/>
                <w:lang w:val="de-DE"/>
              </w:rPr>
              <w:t>Abb. 20</w:t>
            </w:r>
          </w:p>
          <w:p w:rsidR="000D6B95" w:rsidRPr="00FF62E2" w:rsidRDefault="00926F2C" w:rsidP="00926F2C">
            <w:pPr>
              <w:pStyle w:val="TableContents"/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</w:pPr>
            <w:r w:rsidRPr="00FF62E2">
              <w:rPr>
                <w:b/>
                <w:bCs/>
                <w:color w:val="1A171B"/>
                <w:sz w:val="22"/>
                <w:szCs w:val="22"/>
                <w:lang w:val="de-DE"/>
              </w:rPr>
              <w:t>K</w:t>
            </w:r>
            <w:r w:rsidRPr="00FF62E2">
              <w:rPr>
                <w:rFonts w:eastAsia="Times New Roman"/>
                <w:b/>
                <w:bCs/>
                <w:color w:val="1A171B"/>
                <w:sz w:val="22"/>
                <w:szCs w:val="22"/>
                <w:lang w:val="de-DE"/>
              </w:rPr>
              <w:t>ühlmitteltemperaturanzeige</w:t>
            </w:r>
          </w:p>
        </w:tc>
        <w:tc>
          <w:tcPr>
            <w:tcW w:w="55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BD53EB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3EB">
              <w:rPr>
                <w:noProof/>
                <w:highlight w:val="lightGray"/>
              </w:rPr>
              <w:instrText xml:space="preserve"> FORMTEXT </w:instrText>
            </w:r>
            <w:r w:rsidRPr="00BD53EB">
              <w:rPr>
                <w:noProof/>
                <w:highlight w:val="lightGray"/>
              </w:rPr>
            </w:r>
            <w:r w:rsidRPr="00BD53EB">
              <w:rPr>
                <w:noProof/>
                <w:highlight w:val="lightGray"/>
              </w:rPr>
              <w:fldChar w:fldCharType="separate"/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fldChar w:fldCharType="end"/>
            </w:r>
          </w:p>
        </w:tc>
        <w:tc>
          <w:tcPr>
            <w:tcW w:w="28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73628A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628A">
              <w:rPr>
                <w:noProof/>
                <w:highlight w:val="lightGray"/>
              </w:rPr>
              <w:instrText xml:space="preserve"> FORMTEXT </w:instrText>
            </w:r>
            <w:r w:rsidRPr="0073628A">
              <w:rPr>
                <w:noProof/>
                <w:highlight w:val="lightGray"/>
              </w:rPr>
            </w:r>
            <w:r w:rsidRPr="0073628A">
              <w:rPr>
                <w:noProof/>
                <w:highlight w:val="lightGray"/>
              </w:rPr>
              <w:fldChar w:fldCharType="separate"/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fldChar w:fldCharType="end"/>
            </w:r>
          </w:p>
        </w:tc>
      </w:tr>
      <w:tr w:rsidR="000D6B95" w:rsidRPr="008C4EAA" w:rsidTr="00FF62E2">
        <w:trPr>
          <w:cantSplit/>
        </w:trPr>
        <w:tc>
          <w:tcPr>
            <w:tcW w:w="617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Pr="00FF62E2" w:rsidRDefault="00926F2C">
            <w:pPr>
              <w:pStyle w:val="TableContents"/>
              <w:rPr>
                <w:rFonts w:eastAsia="Times New Roman"/>
                <w:bCs/>
                <w:i/>
                <w:iCs/>
                <w:color w:val="1A171B"/>
                <w:sz w:val="22"/>
                <w:szCs w:val="22"/>
                <w:lang w:val="de-DE"/>
              </w:rPr>
            </w:pPr>
            <w:r w:rsidRPr="00FF62E2">
              <w:rPr>
                <w:bCs/>
                <w:color w:val="1A171B"/>
                <w:sz w:val="22"/>
                <w:szCs w:val="22"/>
                <w:lang w:val="de-DE"/>
              </w:rPr>
              <w:t>Gilt f</w:t>
            </w:r>
            <w:r w:rsidRPr="00FF62E2">
              <w:rPr>
                <w:rFonts w:eastAsia="Times New Roman"/>
                <w:bCs/>
                <w:color w:val="1A171B"/>
                <w:sz w:val="22"/>
                <w:szCs w:val="22"/>
                <w:lang w:val="de-DE"/>
              </w:rPr>
              <w:t xml:space="preserve">ür Fahrzeuge mit dem Kombi-Instrument — Variante 1 </w:t>
            </w:r>
            <w:r w:rsidRPr="00FF62E2">
              <w:rPr>
                <w:rFonts w:eastAsia="Times New Roman"/>
                <w:bCs/>
                <w:color w:val="42A62A"/>
                <w:sz w:val="22"/>
                <w:szCs w:val="22"/>
                <w:lang w:val="de-DE"/>
              </w:rPr>
              <w:t xml:space="preserve">» Abb. 18 </w:t>
            </w:r>
            <w:r w:rsidRPr="00FF62E2">
              <w:rPr>
                <w:rFonts w:eastAsia="Times New Roman"/>
                <w:bCs/>
                <w:i/>
                <w:iCs/>
                <w:color w:val="1A171B"/>
                <w:sz w:val="22"/>
                <w:szCs w:val="22"/>
                <w:lang w:val="de-DE"/>
              </w:rPr>
              <w:t>auf Seite 34.</w:t>
            </w:r>
          </w:p>
          <w:p w:rsidR="00926F2C" w:rsidRPr="00FF62E2" w:rsidRDefault="00926F2C">
            <w:pPr>
              <w:pStyle w:val="TableContents"/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</w:pPr>
            <w:r w:rsidRPr="00FF62E2">
              <w:rPr>
                <w:bCs/>
                <w:color w:val="1A171B"/>
                <w:sz w:val="22"/>
                <w:szCs w:val="22"/>
                <w:lang w:val="de-DE"/>
              </w:rPr>
              <w:t xml:space="preserve">Die Anzeige </w:t>
            </w:r>
            <w:r w:rsidRPr="00FF62E2">
              <w:rPr>
                <w:rFonts w:eastAsia="Times New Roman"/>
                <w:bCs/>
                <w:color w:val="42A62A"/>
                <w:sz w:val="22"/>
                <w:szCs w:val="22"/>
                <w:lang w:val="de-DE"/>
              </w:rPr>
              <w:t xml:space="preserve">» Abb. 20 </w:t>
            </w:r>
            <w:r w:rsidRPr="00FF62E2">
              <w:rPr>
                <w:rFonts w:eastAsia="Times New Roman"/>
                <w:bCs/>
                <w:color w:val="1A171B"/>
                <w:sz w:val="22"/>
                <w:szCs w:val="22"/>
                <w:lang w:val="de-DE"/>
              </w:rPr>
              <w:t>arbeitet nur bei eingeschalteter Zündung.</w:t>
            </w:r>
          </w:p>
        </w:tc>
        <w:tc>
          <w:tcPr>
            <w:tcW w:w="55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BD53EB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3EB">
              <w:rPr>
                <w:noProof/>
                <w:highlight w:val="lightGray"/>
              </w:rPr>
              <w:instrText xml:space="preserve"> FORMTEXT </w:instrText>
            </w:r>
            <w:r w:rsidRPr="00BD53EB">
              <w:rPr>
                <w:noProof/>
                <w:highlight w:val="lightGray"/>
              </w:rPr>
            </w:r>
            <w:r w:rsidRPr="00BD53EB">
              <w:rPr>
                <w:noProof/>
                <w:highlight w:val="lightGray"/>
              </w:rPr>
              <w:fldChar w:fldCharType="separate"/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fldChar w:fldCharType="end"/>
            </w:r>
          </w:p>
        </w:tc>
        <w:tc>
          <w:tcPr>
            <w:tcW w:w="28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73628A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628A">
              <w:rPr>
                <w:noProof/>
                <w:highlight w:val="lightGray"/>
              </w:rPr>
              <w:instrText xml:space="preserve"> FORMTEXT </w:instrText>
            </w:r>
            <w:r w:rsidRPr="0073628A">
              <w:rPr>
                <w:noProof/>
                <w:highlight w:val="lightGray"/>
              </w:rPr>
            </w:r>
            <w:r w:rsidRPr="0073628A">
              <w:rPr>
                <w:noProof/>
                <w:highlight w:val="lightGray"/>
              </w:rPr>
              <w:fldChar w:fldCharType="separate"/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fldChar w:fldCharType="end"/>
            </w:r>
          </w:p>
        </w:tc>
      </w:tr>
      <w:tr w:rsidR="000D6B95" w:rsidRPr="008C4EAA" w:rsidTr="00FF62E2">
        <w:trPr>
          <w:cantSplit/>
        </w:trPr>
        <w:tc>
          <w:tcPr>
            <w:tcW w:w="617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Pr="00FF62E2" w:rsidRDefault="00926F2C" w:rsidP="00825262">
            <w:pPr>
              <w:pStyle w:val="TableContents"/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</w:pPr>
            <w:r w:rsidRPr="00FF62E2">
              <w:rPr>
                <w:b/>
                <w:bCs/>
                <w:color w:val="1A171B"/>
                <w:sz w:val="22"/>
                <w:szCs w:val="22"/>
                <w:lang w:val="de-DE"/>
              </w:rPr>
              <w:t>Kaltbereich </w:t>
            </w:r>
            <w:r w:rsidRPr="00FF62E2">
              <w:rPr>
                <w:bCs/>
                <w:color w:val="1A171B"/>
                <w:sz w:val="22"/>
                <w:szCs w:val="22"/>
                <w:lang w:val="de-DE"/>
              </w:rPr>
              <w:t xml:space="preserve">— der Zeiger steht im Bereich </w:t>
            </w:r>
            <w:r w:rsidRPr="00FF62E2">
              <w:rPr>
                <w:bCs/>
                <w:color w:val="1A171B"/>
                <w:spacing w:val="20"/>
                <w:sz w:val="22"/>
                <w:szCs w:val="22"/>
                <w:bdr w:val="single" w:sz="4" w:space="0" w:color="39B54A"/>
                <w:lang w:val="de-DE"/>
              </w:rPr>
              <w:t>A</w:t>
            </w:r>
            <w:r w:rsidRPr="00FF62E2">
              <w:rPr>
                <w:bCs/>
                <w:color w:val="1A171B"/>
                <w:sz w:val="22"/>
                <w:szCs w:val="22"/>
                <w:lang w:val="de-DE"/>
              </w:rPr>
              <w:t>, der Motor hat seine Betriebstemperatur noch nicht erreicht. Hohe Motordrehzahlen und starke Motorbelastung sind zu vermeiden.</w:t>
            </w:r>
          </w:p>
        </w:tc>
        <w:tc>
          <w:tcPr>
            <w:tcW w:w="55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BD53EB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3EB">
              <w:rPr>
                <w:noProof/>
                <w:highlight w:val="lightGray"/>
              </w:rPr>
              <w:instrText xml:space="preserve"> FORMTEXT </w:instrText>
            </w:r>
            <w:r w:rsidRPr="00BD53EB">
              <w:rPr>
                <w:noProof/>
                <w:highlight w:val="lightGray"/>
              </w:rPr>
            </w:r>
            <w:r w:rsidRPr="00BD53EB">
              <w:rPr>
                <w:noProof/>
                <w:highlight w:val="lightGray"/>
              </w:rPr>
              <w:fldChar w:fldCharType="separate"/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fldChar w:fldCharType="end"/>
            </w:r>
          </w:p>
        </w:tc>
        <w:tc>
          <w:tcPr>
            <w:tcW w:w="28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73628A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628A">
              <w:rPr>
                <w:noProof/>
                <w:highlight w:val="lightGray"/>
              </w:rPr>
              <w:instrText xml:space="preserve"> FORMTEXT </w:instrText>
            </w:r>
            <w:r w:rsidRPr="0073628A">
              <w:rPr>
                <w:noProof/>
                <w:highlight w:val="lightGray"/>
              </w:rPr>
            </w:r>
            <w:r w:rsidRPr="0073628A">
              <w:rPr>
                <w:noProof/>
                <w:highlight w:val="lightGray"/>
              </w:rPr>
              <w:fldChar w:fldCharType="separate"/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fldChar w:fldCharType="end"/>
            </w:r>
          </w:p>
        </w:tc>
      </w:tr>
      <w:tr w:rsidR="000D6B95" w:rsidRPr="008C4EAA" w:rsidTr="00FF62E2">
        <w:trPr>
          <w:cantSplit/>
        </w:trPr>
        <w:tc>
          <w:tcPr>
            <w:tcW w:w="617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Pr="00FF62E2" w:rsidRDefault="00926F2C">
            <w:pPr>
              <w:pStyle w:val="TableContents"/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</w:pPr>
            <w:r w:rsidRPr="00FF62E2">
              <w:rPr>
                <w:b/>
                <w:bCs/>
                <w:color w:val="1A171B"/>
                <w:sz w:val="22"/>
                <w:szCs w:val="22"/>
                <w:lang w:val="de-DE"/>
              </w:rPr>
              <w:t>Betriebsbereich </w:t>
            </w:r>
            <w:r w:rsidRPr="00FF62E2">
              <w:rPr>
                <w:bCs/>
                <w:color w:val="1A171B"/>
                <w:sz w:val="22"/>
                <w:szCs w:val="22"/>
                <w:lang w:val="de-DE"/>
              </w:rPr>
              <w:t xml:space="preserve">— der Zeiger steht im Bereich </w:t>
            </w:r>
            <w:r w:rsidRPr="00FF62E2">
              <w:rPr>
                <w:bCs/>
                <w:color w:val="1A171B"/>
                <w:spacing w:val="20"/>
                <w:sz w:val="22"/>
                <w:szCs w:val="22"/>
                <w:bdr w:val="single" w:sz="4" w:space="0" w:color="39B54A"/>
                <w:lang w:val="de-DE"/>
              </w:rPr>
              <w:t>B</w:t>
            </w:r>
            <w:r w:rsidRPr="00FF62E2">
              <w:rPr>
                <w:bCs/>
                <w:color w:val="1A171B"/>
                <w:sz w:val="22"/>
                <w:szCs w:val="22"/>
                <w:lang w:val="de-DE"/>
              </w:rPr>
              <w:t>.</w:t>
            </w:r>
          </w:p>
        </w:tc>
        <w:tc>
          <w:tcPr>
            <w:tcW w:w="55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BD53EB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3EB">
              <w:rPr>
                <w:noProof/>
                <w:highlight w:val="lightGray"/>
              </w:rPr>
              <w:instrText xml:space="preserve"> FORMTEXT </w:instrText>
            </w:r>
            <w:r w:rsidRPr="00BD53EB">
              <w:rPr>
                <w:noProof/>
                <w:highlight w:val="lightGray"/>
              </w:rPr>
            </w:r>
            <w:r w:rsidRPr="00BD53EB">
              <w:rPr>
                <w:noProof/>
                <w:highlight w:val="lightGray"/>
              </w:rPr>
              <w:fldChar w:fldCharType="separate"/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fldChar w:fldCharType="end"/>
            </w:r>
          </w:p>
        </w:tc>
        <w:tc>
          <w:tcPr>
            <w:tcW w:w="28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73628A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628A">
              <w:rPr>
                <w:noProof/>
                <w:highlight w:val="lightGray"/>
              </w:rPr>
              <w:instrText xml:space="preserve"> FORMTEXT </w:instrText>
            </w:r>
            <w:r w:rsidRPr="0073628A">
              <w:rPr>
                <w:noProof/>
                <w:highlight w:val="lightGray"/>
              </w:rPr>
            </w:r>
            <w:r w:rsidRPr="0073628A">
              <w:rPr>
                <w:noProof/>
                <w:highlight w:val="lightGray"/>
              </w:rPr>
              <w:fldChar w:fldCharType="separate"/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fldChar w:fldCharType="end"/>
            </w:r>
          </w:p>
        </w:tc>
      </w:tr>
      <w:tr w:rsidR="000D6B95" w:rsidRPr="008C4EAA" w:rsidTr="00FF62E2">
        <w:trPr>
          <w:cantSplit/>
        </w:trPr>
        <w:tc>
          <w:tcPr>
            <w:tcW w:w="617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Pr="00FF62E2" w:rsidRDefault="00926F2C">
            <w:pPr>
              <w:pStyle w:val="TableContents"/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</w:pPr>
            <w:r w:rsidRPr="00FF62E2">
              <w:rPr>
                <w:b/>
                <w:bCs/>
                <w:color w:val="1A171B"/>
                <w:sz w:val="22"/>
                <w:szCs w:val="22"/>
                <w:lang w:val="de-DE"/>
              </w:rPr>
              <w:lastRenderedPageBreak/>
              <w:t>Hochtemperaturbereich </w:t>
            </w:r>
            <w:r w:rsidRPr="00FF62E2">
              <w:rPr>
                <w:bCs/>
                <w:color w:val="1A171B"/>
                <w:sz w:val="22"/>
                <w:szCs w:val="22"/>
                <w:lang w:val="de-DE"/>
              </w:rPr>
              <w:t xml:space="preserve">— der Zeiger steht im Bereich </w:t>
            </w:r>
            <w:r w:rsidRPr="00FF62E2">
              <w:rPr>
                <w:bCs/>
                <w:color w:val="1A171B"/>
                <w:spacing w:val="20"/>
                <w:sz w:val="22"/>
                <w:szCs w:val="22"/>
                <w:bdr w:val="single" w:sz="4" w:space="0" w:color="39B54A"/>
                <w:lang w:val="de-DE"/>
              </w:rPr>
              <w:t>C</w:t>
            </w:r>
            <w:r w:rsidRPr="00FF62E2">
              <w:rPr>
                <w:bCs/>
                <w:color w:val="1A171B"/>
                <w:sz w:val="22"/>
                <w:szCs w:val="22"/>
                <w:lang w:val="de-DE"/>
              </w:rPr>
              <w:t>, die K</w:t>
            </w:r>
            <w:r w:rsidRPr="00FF62E2">
              <w:rPr>
                <w:rFonts w:eastAsia="Times New Roman"/>
                <w:bCs/>
                <w:color w:val="1A171B"/>
                <w:sz w:val="22"/>
                <w:szCs w:val="22"/>
                <w:lang w:val="de-DE"/>
              </w:rPr>
              <w:t xml:space="preserve">ühlmitteltemperatur ist zu hoch, im Kombi-Instrument leuchtet die Kontrollleuchte </w:t>
            </w:r>
            <w:r w:rsidRPr="00FF62E2">
              <w:rPr>
                <w:rFonts w:eastAsia="Times New Roman"/>
                <w:noProof/>
                <w:color w:val="000000"/>
                <w:sz w:val="22"/>
                <w:szCs w:val="22"/>
                <w:lang w:val="ru-RU" w:eastAsia="ru-RU"/>
              </w:rPr>
              <w:drawing>
                <wp:inline distT="0" distB="0" distL="0" distR="0" wp14:anchorId="2A3C20AB" wp14:editId="5FBDFE3C">
                  <wp:extent cx="82214" cy="75363"/>
                  <wp:effectExtent l="0" t="0" r="0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t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76" cy="71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62E2">
              <w:rPr>
                <w:rFonts w:eastAsia="Times New Roman"/>
                <w:color w:val="000000"/>
                <w:sz w:val="22"/>
                <w:szCs w:val="22"/>
                <w:lang w:val="de-DE"/>
              </w:rPr>
              <w:t xml:space="preserve"> </w:t>
            </w:r>
            <w:r w:rsidRPr="00FF62E2">
              <w:rPr>
                <w:rFonts w:eastAsia="Times New Roman"/>
                <w:bCs/>
                <w:color w:val="1A171B"/>
                <w:sz w:val="22"/>
                <w:szCs w:val="22"/>
                <w:lang w:val="de-DE"/>
              </w:rPr>
              <w:t xml:space="preserve">auf </w:t>
            </w:r>
            <w:r w:rsidRPr="00FF62E2">
              <w:rPr>
                <w:rFonts w:eastAsia="Times New Roman"/>
                <w:bCs/>
                <w:color w:val="42A62A"/>
                <w:sz w:val="22"/>
                <w:szCs w:val="22"/>
                <w:lang w:val="de-DE"/>
              </w:rPr>
              <w:t>» Seite 41</w:t>
            </w:r>
          </w:p>
        </w:tc>
        <w:tc>
          <w:tcPr>
            <w:tcW w:w="55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BD53EB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3EB">
              <w:rPr>
                <w:noProof/>
                <w:highlight w:val="lightGray"/>
              </w:rPr>
              <w:instrText xml:space="preserve"> FORMTEXT </w:instrText>
            </w:r>
            <w:r w:rsidRPr="00BD53EB">
              <w:rPr>
                <w:noProof/>
                <w:highlight w:val="lightGray"/>
              </w:rPr>
            </w:r>
            <w:r w:rsidRPr="00BD53EB">
              <w:rPr>
                <w:noProof/>
                <w:highlight w:val="lightGray"/>
              </w:rPr>
              <w:fldChar w:fldCharType="separate"/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fldChar w:fldCharType="end"/>
            </w:r>
          </w:p>
        </w:tc>
        <w:tc>
          <w:tcPr>
            <w:tcW w:w="28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73628A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628A">
              <w:rPr>
                <w:noProof/>
                <w:highlight w:val="lightGray"/>
              </w:rPr>
              <w:instrText xml:space="preserve"> FORMTEXT </w:instrText>
            </w:r>
            <w:r w:rsidRPr="0073628A">
              <w:rPr>
                <w:noProof/>
                <w:highlight w:val="lightGray"/>
              </w:rPr>
            </w:r>
            <w:r w:rsidRPr="0073628A">
              <w:rPr>
                <w:noProof/>
                <w:highlight w:val="lightGray"/>
              </w:rPr>
              <w:fldChar w:fldCharType="separate"/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fldChar w:fldCharType="end"/>
            </w:r>
          </w:p>
        </w:tc>
      </w:tr>
      <w:tr w:rsidR="000D6B95" w:rsidRPr="008C4EAA" w:rsidTr="00FF62E2">
        <w:trPr>
          <w:cantSplit/>
        </w:trPr>
        <w:tc>
          <w:tcPr>
            <w:tcW w:w="617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Pr="00FF62E2" w:rsidRDefault="00926F2C">
            <w:pPr>
              <w:pStyle w:val="TableContents"/>
              <w:rPr>
                <w:b/>
                <w:bCs/>
                <w:color w:val="1A171B"/>
                <w:sz w:val="22"/>
                <w:szCs w:val="22"/>
                <w:lang w:val="de-DE"/>
              </w:rPr>
            </w:pPr>
            <w:r w:rsidRPr="00FF62E2">
              <w:rPr>
                <w:b/>
                <w:bCs/>
                <w:color w:val="1A171B"/>
                <w:sz w:val="22"/>
                <w:szCs w:val="22"/>
                <w:lang w:val="de-DE"/>
              </w:rPr>
              <w:t>Kraftstoffvorratsanzeige</w:t>
            </w:r>
          </w:p>
          <w:p w:rsidR="00926F2C" w:rsidRPr="00FF62E2" w:rsidRDefault="00926F2C">
            <w:pPr>
              <w:pStyle w:val="TableContents"/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</w:pPr>
            <w:r w:rsidRPr="00FF62E2">
              <w:rPr>
                <w:bCs/>
                <w:color w:val="1A171B"/>
                <w:sz w:val="22"/>
                <w:szCs w:val="22"/>
                <w:lang w:val="de-DE"/>
              </w:rPr>
              <w:t xml:space="preserve">Abb. 21 </w:t>
            </w:r>
            <w:r w:rsidRPr="00FF62E2">
              <w:rPr>
                <w:b/>
                <w:bCs/>
                <w:color w:val="1A171B"/>
                <w:sz w:val="22"/>
                <w:szCs w:val="22"/>
                <w:lang w:val="de-DE"/>
              </w:rPr>
              <w:t>Kraftstoffvorratsanzeige: im Kombi-Instrument / im Display des Kombi-Instruments</w:t>
            </w:r>
          </w:p>
        </w:tc>
        <w:tc>
          <w:tcPr>
            <w:tcW w:w="55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BD53EB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3EB">
              <w:rPr>
                <w:noProof/>
                <w:highlight w:val="lightGray"/>
              </w:rPr>
              <w:instrText xml:space="preserve"> FORMTEXT </w:instrText>
            </w:r>
            <w:r w:rsidRPr="00BD53EB">
              <w:rPr>
                <w:noProof/>
                <w:highlight w:val="lightGray"/>
              </w:rPr>
            </w:r>
            <w:r w:rsidRPr="00BD53EB">
              <w:rPr>
                <w:noProof/>
                <w:highlight w:val="lightGray"/>
              </w:rPr>
              <w:fldChar w:fldCharType="separate"/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fldChar w:fldCharType="end"/>
            </w:r>
          </w:p>
        </w:tc>
        <w:tc>
          <w:tcPr>
            <w:tcW w:w="28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73628A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628A">
              <w:rPr>
                <w:noProof/>
                <w:highlight w:val="lightGray"/>
              </w:rPr>
              <w:instrText xml:space="preserve"> FORMTEXT </w:instrText>
            </w:r>
            <w:r w:rsidRPr="0073628A">
              <w:rPr>
                <w:noProof/>
                <w:highlight w:val="lightGray"/>
              </w:rPr>
            </w:r>
            <w:r w:rsidRPr="0073628A">
              <w:rPr>
                <w:noProof/>
                <w:highlight w:val="lightGray"/>
              </w:rPr>
              <w:fldChar w:fldCharType="separate"/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fldChar w:fldCharType="end"/>
            </w:r>
          </w:p>
        </w:tc>
      </w:tr>
      <w:tr w:rsidR="000D6B95" w:rsidRPr="008C4EAA" w:rsidTr="00FF62E2">
        <w:trPr>
          <w:cantSplit/>
        </w:trPr>
        <w:tc>
          <w:tcPr>
            <w:tcW w:w="617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Pr="00FF62E2" w:rsidRDefault="00926F2C">
            <w:pPr>
              <w:pStyle w:val="TableContents"/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</w:pPr>
            <w:r w:rsidRPr="00FF62E2">
              <w:rPr>
                <w:bCs/>
                <w:color w:val="1A171B"/>
                <w:sz w:val="22"/>
                <w:szCs w:val="22"/>
                <w:lang w:val="de-DE"/>
              </w:rPr>
              <w:t xml:space="preserve">Die Anzeige </w:t>
            </w:r>
            <w:r w:rsidRPr="00FF62E2">
              <w:rPr>
                <w:rFonts w:eastAsia="Times New Roman"/>
                <w:bCs/>
                <w:color w:val="42A62A"/>
                <w:sz w:val="22"/>
                <w:szCs w:val="22"/>
                <w:lang w:val="de-DE"/>
              </w:rPr>
              <w:t xml:space="preserve">» Abb. 21 </w:t>
            </w:r>
            <w:r w:rsidRPr="00FF62E2">
              <w:rPr>
                <w:rFonts w:eastAsia="Times New Roman"/>
                <w:bCs/>
                <w:color w:val="1A171B"/>
                <w:sz w:val="22"/>
                <w:szCs w:val="22"/>
                <w:lang w:val="de-DE"/>
              </w:rPr>
              <w:t>arbeitet nur bei eingeschalteter Zündung.</w:t>
            </w:r>
          </w:p>
        </w:tc>
        <w:tc>
          <w:tcPr>
            <w:tcW w:w="55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BD53EB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3EB">
              <w:rPr>
                <w:noProof/>
                <w:highlight w:val="lightGray"/>
              </w:rPr>
              <w:instrText xml:space="preserve"> FORMTEXT </w:instrText>
            </w:r>
            <w:r w:rsidRPr="00BD53EB">
              <w:rPr>
                <w:noProof/>
                <w:highlight w:val="lightGray"/>
              </w:rPr>
            </w:r>
            <w:r w:rsidRPr="00BD53EB">
              <w:rPr>
                <w:noProof/>
                <w:highlight w:val="lightGray"/>
              </w:rPr>
              <w:fldChar w:fldCharType="separate"/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fldChar w:fldCharType="end"/>
            </w:r>
          </w:p>
        </w:tc>
        <w:tc>
          <w:tcPr>
            <w:tcW w:w="28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73628A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628A">
              <w:rPr>
                <w:noProof/>
                <w:highlight w:val="lightGray"/>
              </w:rPr>
              <w:instrText xml:space="preserve"> FORMTEXT </w:instrText>
            </w:r>
            <w:r w:rsidRPr="0073628A">
              <w:rPr>
                <w:noProof/>
                <w:highlight w:val="lightGray"/>
              </w:rPr>
            </w:r>
            <w:r w:rsidRPr="0073628A">
              <w:rPr>
                <w:noProof/>
                <w:highlight w:val="lightGray"/>
              </w:rPr>
              <w:fldChar w:fldCharType="separate"/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fldChar w:fldCharType="end"/>
            </w:r>
          </w:p>
        </w:tc>
      </w:tr>
      <w:tr w:rsidR="000D6B95" w:rsidRPr="008C4EAA" w:rsidTr="00FF62E2">
        <w:trPr>
          <w:cantSplit/>
        </w:trPr>
        <w:tc>
          <w:tcPr>
            <w:tcW w:w="617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26F2C" w:rsidRPr="00FF62E2" w:rsidRDefault="00926F2C" w:rsidP="00926F2C">
            <w:pPr>
              <w:spacing w:before="60" w:after="60"/>
              <w:rPr>
                <w:sz w:val="22"/>
                <w:szCs w:val="22"/>
                <w:lang w:val="de-DE"/>
              </w:rPr>
            </w:pPr>
            <w:r w:rsidRPr="00FF62E2">
              <w:rPr>
                <w:bCs/>
                <w:color w:val="1A171B"/>
                <w:sz w:val="22"/>
                <w:szCs w:val="22"/>
                <w:lang w:val="de-DE"/>
              </w:rPr>
              <w:t>Der Tankinhalt betr</w:t>
            </w:r>
            <w:r w:rsidRPr="00FF62E2">
              <w:rPr>
                <w:rFonts w:eastAsia="Times New Roman"/>
                <w:bCs/>
                <w:color w:val="1A171B"/>
                <w:sz w:val="22"/>
                <w:szCs w:val="22"/>
                <w:lang w:val="de-DE"/>
              </w:rPr>
              <w:t>ägt ungefähr 55 Liter.</w:t>
            </w:r>
          </w:p>
          <w:p w:rsidR="000D6B95" w:rsidRPr="00FF62E2" w:rsidRDefault="00926F2C" w:rsidP="00926F2C">
            <w:pPr>
              <w:pStyle w:val="TableContents"/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</w:pPr>
            <w:r w:rsidRPr="00FF62E2">
              <w:rPr>
                <w:bCs/>
                <w:color w:val="1A171B"/>
                <w:sz w:val="22"/>
                <w:szCs w:val="22"/>
                <w:lang w:val="de-DE"/>
              </w:rPr>
              <w:t xml:space="preserve">Wenn der Kraftstoffvorrat den Reservebereich </w:t>
            </w:r>
            <w:r w:rsidRPr="00FF62E2">
              <w:rPr>
                <w:bCs/>
                <w:color w:val="1A171B"/>
                <w:spacing w:val="20"/>
                <w:sz w:val="22"/>
                <w:szCs w:val="22"/>
                <w:bdr w:val="single" w:sz="4" w:space="0" w:color="39B54A"/>
                <w:lang w:val="de-DE"/>
              </w:rPr>
              <w:t>A</w:t>
            </w:r>
            <w:r w:rsidRPr="00FF62E2">
              <w:rPr>
                <w:i/>
                <w:iCs/>
                <w:color w:val="3FB368"/>
                <w:sz w:val="22"/>
                <w:szCs w:val="22"/>
                <w:lang w:val="de-DE"/>
              </w:rPr>
              <w:t xml:space="preserve"> </w:t>
            </w:r>
            <w:r w:rsidRPr="00FF62E2">
              <w:rPr>
                <w:bCs/>
                <w:color w:val="1A171B"/>
                <w:sz w:val="22"/>
                <w:szCs w:val="22"/>
                <w:lang w:val="de-DE"/>
              </w:rPr>
              <w:t xml:space="preserve">bzw. </w:t>
            </w:r>
            <w:r w:rsidRPr="00FF62E2">
              <w:rPr>
                <w:bCs/>
                <w:color w:val="1A171B"/>
                <w:spacing w:val="20"/>
                <w:sz w:val="22"/>
                <w:szCs w:val="22"/>
                <w:bdr w:val="single" w:sz="4" w:space="0" w:color="39B54A"/>
                <w:lang w:val="de-DE"/>
              </w:rPr>
              <w:t>B</w:t>
            </w:r>
            <w:r w:rsidRPr="00FF62E2">
              <w:rPr>
                <w:i/>
                <w:iCs/>
                <w:smallCaps/>
                <w:color w:val="3FB368"/>
                <w:sz w:val="22"/>
                <w:szCs w:val="22"/>
                <w:lang w:val="de-DE"/>
              </w:rPr>
              <w:t xml:space="preserve"> </w:t>
            </w:r>
            <w:r w:rsidRPr="00FF62E2">
              <w:rPr>
                <w:bCs/>
                <w:color w:val="1A171B"/>
                <w:sz w:val="22"/>
                <w:szCs w:val="22"/>
                <w:lang w:val="de-DE"/>
              </w:rPr>
              <w:t xml:space="preserve">erreicht, leuchtet im Kombi-Instrument die Kontrollleuchte </w:t>
            </w:r>
            <w:r w:rsidRPr="00FF62E2">
              <w:rPr>
                <w:bCs/>
                <w:noProof/>
                <w:color w:val="1A171B"/>
                <w:sz w:val="22"/>
                <w:szCs w:val="22"/>
                <w:lang w:val="ru-RU" w:eastAsia="ru-RU"/>
              </w:rPr>
              <w:drawing>
                <wp:inline distT="0" distB="0" distL="0" distR="0" wp14:anchorId="6C200D53" wp14:editId="24AC2C21">
                  <wp:extent cx="80387" cy="80387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t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30" cy="7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62E2">
              <w:rPr>
                <w:bCs/>
                <w:color w:val="1A171B"/>
                <w:sz w:val="22"/>
                <w:szCs w:val="22"/>
                <w:lang w:val="de-DE"/>
              </w:rPr>
              <w:t xml:space="preserve"> auf </w:t>
            </w:r>
            <w:r w:rsidRPr="00FF62E2">
              <w:rPr>
                <w:rFonts w:eastAsia="Times New Roman"/>
                <w:bCs/>
                <w:color w:val="42A62A"/>
                <w:sz w:val="22"/>
                <w:szCs w:val="22"/>
                <w:lang w:val="de-DE"/>
              </w:rPr>
              <w:t>» Seite 39</w:t>
            </w:r>
            <w:r w:rsidRPr="00FF62E2">
              <w:rPr>
                <w:rFonts w:eastAsia="Times New Roman"/>
                <w:bCs/>
                <w:color w:val="1A171B"/>
                <w:sz w:val="22"/>
                <w:szCs w:val="22"/>
                <w:lang w:val="de-DE"/>
              </w:rPr>
              <w:t>.</w:t>
            </w:r>
          </w:p>
        </w:tc>
        <w:tc>
          <w:tcPr>
            <w:tcW w:w="55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BD53EB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3EB">
              <w:rPr>
                <w:noProof/>
                <w:highlight w:val="lightGray"/>
              </w:rPr>
              <w:instrText xml:space="preserve"> FORMTEXT </w:instrText>
            </w:r>
            <w:r w:rsidRPr="00BD53EB">
              <w:rPr>
                <w:noProof/>
                <w:highlight w:val="lightGray"/>
              </w:rPr>
            </w:r>
            <w:r w:rsidRPr="00BD53EB">
              <w:rPr>
                <w:noProof/>
                <w:highlight w:val="lightGray"/>
              </w:rPr>
              <w:fldChar w:fldCharType="separate"/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fldChar w:fldCharType="end"/>
            </w:r>
          </w:p>
        </w:tc>
        <w:tc>
          <w:tcPr>
            <w:tcW w:w="28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73628A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628A">
              <w:rPr>
                <w:noProof/>
                <w:highlight w:val="lightGray"/>
              </w:rPr>
              <w:instrText xml:space="preserve"> FORMTEXT </w:instrText>
            </w:r>
            <w:r w:rsidRPr="0073628A">
              <w:rPr>
                <w:noProof/>
                <w:highlight w:val="lightGray"/>
              </w:rPr>
            </w:r>
            <w:r w:rsidRPr="0073628A">
              <w:rPr>
                <w:noProof/>
                <w:highlight w:val="lightGray"/>
              </w:rPr>
              <w:fldChar w:fldCharType="separate"/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fldChar w:fldCharType="end"/>
            </w:r>
          </w:p>
        </w:tc>
      </w:tr>
      <w:tr w:rsidR="000D6B95" w:rsidRPr="008C4EAA" w:rsidTr="00FF62E2">
        <w:trPr>
          <w:cantSplit/>
        </w:trPr>
        <w:tc>
          <w:tcPr>
            <w:tcW w:w="617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26F2C" w:rsidRPr="00FF62E2" w:rsidRDefault="00926F2C" w:rsidP="00926F2C">
            <w:pPr>
              <w:spacing w:before="60" w:after="60"/>
              <w:rPr>
                <w:sz w:val="22"/>
                <w:szCs w:val="22"/>
                <w:lang w:val="de-DE"/>
              </w:rPr>
            </w:pPr>
            <w:r w:rsidRPr="00FF62E2">
              <w:rPr>
                <w:bCs/>
                <w:color w:val="1A171B"/>
                <w:sz w:val="22"/>
                <w:szCs w:val="22"/>
                <w:lang w:val="de-DE"/>
              </w:rPr>
              <w:t>ACHTUNG</w:t>
            </w:r>
          </w:p>
          <w:p w:rsidR="000D6B95" w:rsidRPr="00FF62E2" w:rsidRDefault="00926F2C" w:rsidP="00926F2C">
            <w:pPr>
              <w:pStyle w:val="TableContents"/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</w:pPr>
            <w:r w:rsidRPr="00FF62E2">
              <w:rPr>
                <w:bCs/>
                <w:color w:val="1A171B"/>
                <w:sz w:val="22"/>
                <w:szCs w:val="22"/>
                <w:lang w:val="de-DE"/>
              </w:rPr>
              <w:t>F</w:t>
            </w:r>
            <w:r w:rsidRPr="00FF62E2">
              <w:rPr>
                <w:rFonts w:eastAsia="Times New Roman"/>
                <w:bCs/>
                <w:color w:val="1A171B"/>
                <w:sz w:val="22"/>
                <w:szCs w:val="22"/>
                <w:lang w:val="de-DE"/>
              </w:rPr>
              <w:t>ür die einwandfreie Funktion der Fahrzeugsysteme und somit die sichere Fahrt muss genug Kraftstoff im Behälter vorhanden sein. Den Kraftstoffbehälter niemals ganz leerfahren — es besteht Unfallgefahr!</w:t>
            </w:r>
          </w:p>
        </w:tc>
        <w:tc>
          <w:tcPr>
            <w:tcW w:w="55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BD53EB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3EB">
              <w:rPr>
                <w:noProof/>
                <w:highlight w:val="lightGray"/>
              </w:rPr>
              <w:instrText xml:space="preserve"> FORMTEXT </w:instrText>
            </w:r>
            <w:r w:rsidRPr="00BD53EB">
              <w:rPr>
                <w:noProof/>
                <w:highlight w:val="lightGray"/>
              </w:rPr>
            </w:r>
            <w:r w:rsidRPr="00BD53EB">
              <w:rPr>
                <w:noProof/>
                <w:highlight w:val="lightGray"/>
              </w:rPr>
              <w:fldChar w:fldCharType="separate"/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fldChar w:fldCharType="end"/>
            </w:r>
          </w:p>
        </w:tc>
        <w:tc>
          <w:tcPr>
            <w:tcW w:w="28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73628A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628A">
              <w:rPr>
                <w:noProof/>
                <w:highlight w:val="lightGray"/>
              </w:rPr>
              <w:instrText xml:space="preserve"> FORMTEXT </w:instrText>
            </w:r>
            <w:r w:rsidRPr="0073628A">
              <w:rPr>
                <w:noProof/>
                <w:highlight w:val="lightGray"/>
              </w:rPr>
            </w:r>
            <w:r w:rsidRPr="0073628A">
              <w:rPr>
                <w:noProof/>
                <w:highlight w:val="lightGray"/>
              </w:rPr>
              <w:fldChar w:fldCharType="separate"/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fldChar w:fldCharType="end"/>
            </w:r>
          </w:p>
        </w:tc>
      </w:tr>
      <w:tr w:rsidR="000D6B95" w:rsidRPr="008C4EAA" w:rsidTr="00FF62E2">
        <w:trPr>
          <w:cantSplit/>
        </w:trPr>
        <w:tc>
          <w:tcPr>
            <w:tcW w:w="617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26F2C" w:rsidRPr="00FF62E2" w:rsidRDefault="00926F2C" w:rsidP="00926F2C">
            <w:pPr>
              <w:spacing w:before="60" w:after="60"/>
              <w:rPr>
                <w:sz w:val="22"/>
                <w:szCs w:val="22"/>
                <w:lang w:val="de-DE"/>
              </w:rPr>
            </w:pPr>
            <w:r w:rsidRPr="00FF62E2">
              <w:rPr>
                <w:bCs/>
                <w:color w:val="1A171B"/>
                <w:sz w:val="22"/>
                <w:szCs w:val="22"/>
                <w:lang w:val="de-DE"/>
              </w:rPr>
              <w:t>VORSICHT</w:t>
            </w:r>
          </w:p>
          <w:p w:rsidR="000D6B95" w:rsidRPr="00FF62E2" w:rsidRDefault="00926F2C" w:rsidP="00926F2C">
            <w:pPr>
              <w:pStyle w:val="TableContents"/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</w:pPr>
            <w:r w:rsidRPr="00FF62E2">
              <w:rPr>
                <w:bCs/>
                <w:color w:val="1A171B"/>
                <w:sz w:val="22"/>
                <w:szCs w:val="22"/>
                <w:lang w:val="de-DE"/>
              </w:rPr>
              <w:t>Den Kraftstoffbeh</w:t>
            </w:r>
            <w:r w:rsidRPr="00FF62E2">
              <w:rPr>
                <w:rFonts w:eastAsia="Times New Roman"/>
                <w:bCs/>
                <w:color w:val="1A171B"/>
                <w:sz w:val="22"/>
                <w:szCs w:val="22"/>
                <w:lang w:val="de-DE"/>
              </w:rPr>
              <w:t>älter niemals ganz leerfahren! Durch die unregelmäßige Kraftstoffversorgung kann es zu Fehlzündungen kommen — es besteht die Gefahr eines Motorschadens sowie einer Beschädigung der Abgasanlage.</w:t>
            </w:r>
          </w:p>
        </w:tc>
        <w:tc>
          <w:tcPr>
            <w:tcW w:w="55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BD53EB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3EB">
              <w:rPr>
                <w:noProof/>
                <w:highlight w:val="lightGray"/>
              </w:rPr>
              <w:instrText xml:space="preserve"> FORMTEXT </w:instrText>
            </w:r>
            <w:r w:rsidRPr="00BD53EB">
              <w:rPr>
                <w:noProof/>
                <w:highlight w:val="lightGray"/>
              </w:rPr>
            </w:r>
            <w:r w:rsidRPr="00BD53EB">
              <w:rPr>
                <w:noProof/>
                <w:highlight w:val="lightGray"/>
              </w:rPr>
              <w:fldChar w:fldCharType="separate"/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fldChar w:fldCharType="end"/>
            </w:r>
          </w:p>
        </w:tc>
        <w:tc>
          <w:tcPr>
            <w:tcW w:w="28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73628A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628A">
              <w:rPr>
                <w:noProof/>
                <w:highlight w:val="lightGray"/>
              </w:rPr>
              <w:instrText xml:space="preserve"> FORMTEXT </w:instrText>
            </w:r>
            <w:r w:rsidRPr="0073628A">
              <w:rPr>
                <w:noProof/>
                <w:highlight w:val="lightGray"/>
              </w:rPr>
            </w:r>
            <w:r w:rsidRPr="0073628A">
              <w:rPr>
                <w:noProof/>
                <w:highlight w:val="lightGray"/>
              </w:rPr>
              <w:fldChar w:fldCharType="separate"/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fldChar w:fldCharType="end"/>
            </w:r>
          </w:p>
        </w:tc>
      </w:tr>
      <w:tr w:rsidR="000D6B95" w:rsidRPr="008C4EAA" w:rsidTr="00FF62E2">
        <w:trPr>
          <w:cantSplit/>
        </w:trPr>
        <w:tc>
          <w:tcPr>
            <w:tcW w:w="617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Pr="00FF62E2" w:rsidRDefault="00926F2C">
            <w:pPr>
              <w:pStyle w:val="TableContents"/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</w:pPr>
            <w:r w:rsidRPr="00FF62E2">
              <w:rPr>
                <w:bCs/>
                <w:color w:val="1A171B"/>
                <w:sz w:val="22"/>
                <w:szCs w:val="22"/>
                <w:lang w:val="de-DE"/>
              </w:rPr>
              <w:t>Hinweis</w:t>
            </w:r>
          </w:p>
        </w:tc>
        <w:tc>
          <w:tcPr>
            <w:tcW w:w="55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BD53EB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3EB">
              <w:rPr>
                <w:noProof/>
                <w:highlight w:val="lightGray"/>
              </w:rPr>
              <w:instrText xml:space="preserve"> FORMTEXT </w:instrText>
            </w:r>
            <w:r w:rsidRPr="00BD53EB">
              <w:rPr>
                <w:noProof/>
                <w:highlight w:val="lightGray"/>
              </w:rPr>
            </w:r>
            <w:r w:rsidRPr="00BD53EB">
              <w:rPr>
                <w:noProof/>
                <w:highlight w:val="lightGray"/>
              </w:rPr>
              <w:fldChar w:fldCharType="separate"/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fldChar w:fldCharType="end"/>
            </w:r>
          </w:p>
        </w:tc>
        <w:tc>
          <w:tcPr>
            <w:tcW w:w="28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73628A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628A">
              <w:rPr>
                <w:noProof/>
                <w:highlight w:val="lightGray"/>
              </w:rPr>
              <w:instrText xml:space="preserve"> FORMTEXT </w:instrText>
            </w:r>
            <w:r w:rsidRPr="0073628A">
              <w:rPr>
                <w:noProof/>
                <w:highlight w:val="lightGray"/>
              </w:rPr>
            </w:r>
            <w:r w:rsidRPr="0073628A">
              <w:rPr>
                <w:noProof/>
                <w:highlight w:val="lightGray"/>
              </w:rPr>
              <w:fldChar w:fldCharType="separate"/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fldChar w:fldCharType="end"/>
            </w:r>
          </w:p>
        </w:tc>
      </w:tr>
      <w:tr w:rsidR="000D6B95" w:rsidRPr="008C4EAA" w:rsidTr="00FF62E2">
        <w:trPr>
          <w:cantSplit/>
        </w:trPr>
        <w:tc>
          <w:tcPr>
            <w:tcW w:w="617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Pr="00FF62E2" w:rsidRDefault="00926F2C">
            <w:pPr>
              <w:pStyle w:val="TableContents"/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</w:pPr>
            <w:r w:rsidRPr="00FF62E2">
              <w:rPr>
                <w:bCs/>
                <w:color w:val="1A171B"/>
                <w:sz w:val="22"/>
                <w:szCs w:val="22"/>
                <w:lang w:val="de-DE"/>
              </w:rPr>
              <w:lastRenderedPageBreak/>
              <w:t>Nach dem Volltanken kann es bei dynamischer Fahrt (z. B. zahlreiche Kurven, Bremsen, Bergab- und Bergauffahrt) dazu kommen, dass die Kraftstoffvorratsanzeige vor</w:t>
            </w:r>
            <w:r w:rsidRPr="00FF62E2">
              <w:rPr>
                <w:rFonts w:eastAsia="Times New Roman"/>
                <w:bCs/>
                <w:color w:val="1A171B"/>
                <w:sz w:val="22"/>
                <w:szCs w:val="22"/>
                <w:lang w:val="de-DE"/>
              </w:rPr>
              <w:t>übergehend ca. einen Teil weniger anzeigt.</w:t>
            </w:r>
          </w:p>
        </w:tc>
        <w:tc>
          <w:tcPr>
            <w:tcW w:w="55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BD53EB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3EB">
              <w:rPr>
                <w:noProof/>
                <w:highlight w:val="lightGray"/>
              </w:rPr>
              <w:instrText xml:space="preserve"> FORMTEXT </w:instrText>
            </w:r>
            <w:r w:rsidRPr="00BD53EB">
              <w:rPr>
                <w:noProof/>
                <w:highlight w:val="lightGray"/>
              </w:rPr>
            </w:r>
            <w:r w:rsidRPr="00BD53EB">
              <w:rPr>
                <w:noProof/>
                <w:highlight w:val="lightGray"/>
              </w:rPr>
              <w:fldChar w:fldCharType="separate"/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fldChar w:fldCharType="end"/>
            </w:r>
          </w:p>
        </w:tc>
        <w:tc>
          <w:tcPr>
            <w:tcW w:w="28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73628A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628A">
              <w:rPr>
                <w:noProof/>
                <w:highlight w:val="lightGray"/>
              </w:rPr>
              <w:instrText xml:space="preserve"> FORMTEXT </w:instrText>
            </w:r>
            <w:r w:rsidRPr="0073628A">
              <w:rPr>
                <w:noProof/>
                <w:highlight w:val="lightGray"/>
              </w:rPr>
            </w:r>
            <w:r w:rsidRPr="0073628A">
              <w:rPr>
                <w:noProof/>
                <w:highlight w:val="lightGray"/>
              </w:rPr>
              <w:fldChar w:fldCharType="separate"/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fldChar w:fldCharType="end"/>
            </w:r>
          </w:p>
        </w:tc>
      </w:tr>
      <w:tr w:rsidR="000D6B95" w:rsidRPr="008C4EAA" w:rsidTr="00FF62E2">
        <w:trPr>
          <w:cantSplit/>
        </w:trPr>
        <w:tc>
          <w:tcPr>
            <w:tcW w:w="617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Pr="00FF62E2" w:rsidRDefault="00926F2C">
            <w:pPr>
              <w:pStyle w:val="TableContents"/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</w:pPr>
            <w:r w:rsidRPr="00FF62E2">
              <w:rPr>
                <w:bCs/>
                <w:color w:val="1A171B"/>
                <w:sz w:val="22"/>
                <w:szCs w:val="22"/>
                <w:lang w:val="de-DE"/>
              </w:rPr>
              <w:t xml:space="preserve">Der Pfeil </w:t>
            </w:r>
            <w:r w:rsidRPr="00FF62E2">
              <w:rPr>
                <w:rStyle w:val="FontStyle22"/>
                <w:rFonts w:ascii="Arial" w:hAnsi="Arial" w:cs="Arial"/>
                <w:sz w:val="22"/>
                <w:szCs w:val="22"/>
              </w:rPr>
              <w:t>►</w:t>
            </w:r>
            <w:r w:rsidRPr="00FF62E2">
              <w:rPr>
                <w:rFonts w:eastAsia="Times New Roman"/>
                <w:color w:val="000000"/>
                <w:sz w:val="22"/>
                <w:szCs w:val="22"/>
                <w:lang w:val="de-DE"/>
              </w:rPr>
              <w:t xml:space="preserve"> </w:t>
            </w:r>
            <w:r w:rsidRPr="00FF62E2">
              <w:rPr>
                <w:rFonts w:eastAsia="Times New Roman"/>
                <w:bCs/>
                <w:color w:val="1A171B"/>
                <w:sz w:val="22"/>
                <w:szCs w:val="22"/>
                <w:lang w:val="de-DE"/>
              </w:rPr>
              <w:t xml:space="preserve">neben dem Symbol </w:t>
            </w:r>
            <w:r w:rsidRPr="00FF62E2">
              <w:rPr>
                <w:rFonts w:eastAsia="Times New Roman"/>
                <w:bCs/>
                <w:noProof/>
                <w:color w:val="1A171B"/>
                <w:sz w:val="22"/>
                <w:szCs w:val="22"/>
                <w:lang w:val="ru-RU" w:eastAsia="ru-RU"/>
              </w:rPr>
              <w:drawing>
                <wp:inline distT="0" distB="0" distL="0" distR="0" wp14:anchorId="021B95D3" wp14:editId="774F682F">
                  <wp:extent cx="82296" cy="85344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62E2">
              <w:rPr>
                <w:rFonts w:eastAsia="Times New Roman"/>
                <w:bCs/>
                <w:color w:val="1A171B"/>
                <w:sz w:val="22"/>
                <w:szCs w:val="22"/>
                <w:lang w:val="de-DE"/>
              </w:rPr>
              <w:t xml:space="preserve"> innerhalb der Kraftstoffvorratsanzeige zeigt den Verbauort des Kraftstoffeinfüllstutzens auf der rechten Fahrzeugseite an.</w:t>
            </w:r>
          </w:p>
        </w:tc>
        <w:tc>
          <w:tcPr>
            <w:tcW w:w="55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BD53EB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3EB">
              <w:rPr>
                <w:noProof/>
                <w:highlight w:val="lightGray"/>
              </w:rPr>
              <w:instrText xml:space="preserve"> FORMTEXT </w:instrText>
            </w:r>
            <w:r w:rsidRPr="00BD53EB">
              <w:rPr>
                <w:noProof/>
                <w:highlight w:val="lightGray"/>
              </w:rPr>
            </w:r>
            <w:r w:rsidRPr="00BD53EB">
              <w:rPr>
                <w:noProof/>
                <w:highlight w:val="lightGray"/>
              </w:rPr>
              <w:fldChar w:fldCharType="separate"/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t> </w:t>
            </w:r>
            <w:r w:rsidRPr="00BD53EB">
              <w:rPr>
                <w:noProof/>
                <w:highlight w:val="lightGray"/>
              </w:rPr>
              <w:fldChar w:fldCharType="end"/>
            </w:r>
          </w:p>
        </w:tc>
        <w:tc>
          <w:tcPr>
            <w:tcW w:w="288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D6B95" w:rsidRDefault="000D6B95">
            <w:r w:rsidRPr="0073628A">
              <w:rPr>
                <w:noProof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628A">
              <w:rPr>
                <w:noProof/>
                <w:highlight w:val="lightGray"/>
              </w:rPr>
              <w:instrText xml:space="preserve"> FORMTEXT </w:instrText>
            </w:r>
            <w:r w:rsidRPr="0073628A">
              <w:rPr>
                <w:noProof/>
                <w:highlight w:val="lightGray"/>
              </w:rPr>
            </w:r>
            <w:r w:rsidRPr="0073628A">
              <w:rPr>
                <w:noProof/>
                <w:highlight w:val="lightGray"/>
              </w:rPr>
              <w:fldChar w:fldCharType="separate"/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t> </w:t>
            </w:r>
            <w:r w:rsidRPr="0073628A">
              <w:rPr>
                <w:noProof/>
                <w:highlight w:val="lightGray"/>
              </w:rPr>
              <w:fldChar w:fldCharType="end"/>
            </w:r>
          </w:p>
        </w:tc>
      </w:tr>
    </w:tbl>
    <w:p w:rsidR="00604DC8" w:rsidRDefault="00AA2023">
      <w:pPr>
        <w:pStyle w:val="a0"/>
        <w:rPr>
          <w:rFonts w:cs="Verdana"/>
          <w:b/>
          <w:sz w:val="32"/>
          <w:szCs w:val="32"/>
          <w:lang w:val="ru-RU"/>
        </w:rPr>
      </w:pPr>
      <w:r w:rsidRPr="008C4EAA">
        <w:rPr>
          <w:rFonts w:cs="Verdana"/>
          <w:lang w:val="ru-RU"/>
        </w:rPr>
        <w:br w:type="page"/>
      </w:r>
      <w:bookmarkStart w:id="2" w:name="Text"/>
      <w:r w:rsidRPr="00694C13">
        <w:rPr>
          <w:rFonts w:cs="Verdana"/>
          <w:b/>
          <w:sz w:val="32"/>
          <w:szCs w:val="32"/>
          <w:lang w:val="ru-RU"/>
        </w:rPr>
        <w:lastRenderedPageBreak/>
        <w:t>Текст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358"/>
        <w:gridCol w:w="7358"/>
      </w:tblGrid>
      <w:tr w:rsidR="00292EDA" w:rsidRPr="00391F9F" w:rsidTr="00AB4C19">
        <w:tc>
          <w:tcPr>
            <w:tcW w:w="5598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5381"/>
            </w:tblGrid>
            <w:tr w:rsidR="00292EDA" w:rsidTr="00AB4C19">
              <w:tc>
                <w:tcPr>
                  <w:tcW w:w="5381" w:type="dxa"/>
                  <w:shd w:val="clear" w:color="auto" w:fill="A4D49C"/>
                </w:tcPr>
                <w:bookmarkEnd w:id="2"/>
                <w:p w:rsidR="00292EDA" w:rsidRDefault="00292EDA" w:rsidP="00AB4C19">
                  <w:pPr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1A171B"/>
                      <w:lang w:val="de-DE"/>
                    </w:rPr>
                    <w:t>Instrumente und Kontrollleuchten</w:t>
                  </w:r>
                </w:p>
              </w:tc>
            </w:tr>
            <w:tr w:rsidR="00292EDA" w:rsidRPr="00197198" w:rsidTr="00AB4C19">
              <w:tc>
                <w:tcPr>
                  <w:tcW w:w="5381" w:type="dxa"/>
                  <w:shd w:val="clear" w:color="auto" w:fill="FFFFFF"/>
                </w:tcPr>
                <w:p w:rsidR="00292EDA" w:rsidRPr="00197198" w:rsidRDefault="00292EDA" w:rsidP="00AB4C19">
                  <w:pPr>
                    <w:rPr>
                      <w:b/>
                      <w:bCs/>
                      <w:color w:val="1A171B"/>
                      <w:sz w:val="6"/>
                      <w:szCs w:val="6"/>
                      <w:lang w:val="de-DE"/>
                    </w:rPr>
                  </w:pPr>
                </w:p>
              </w:tc>
            </w:tr>
            <w:tr w:rsidR="00292EDA" w:rsidTr="00AB4C19">
              <w:tc>
                <w:tcPr>
                  <w:tcW w:w="5381" w:type="dxa"/>
                  <w:shd w:val="clear" w:color="auto" w:fill="A4D49C"/>
                </w:tcPr>
                <w:p w:rsidR="00292EDA" w:rsidRDefault="00292EDA" w:rsidP="00AB4C19">
                  <w:pPr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1A171B"/>
                      <w:sz w:val="16"/>
                      <w:szCs w:val="16"/>
                      <w:lang w:val="de-DE"/>
                    </w:rPr>
                    <w:t>Kombi-Instrument</w:t>
                  </w:r>
                </w:p>
              </w:tc>
            </w:tr>
            <w:tr w:rsidR="00292EDA" w:rsidRPr="00197198" w:rsidTr="00AB4C19">
              <w:tc>
                <w:tcPr>
                  <w:tcW w:w="5381" w:type="dxa"/>
                  <w:shd w:val="clear" w:color="auto" w:fill="FFFFFF"/>
                </w:tcPr>
                <w:p w:rsidR="00292EDA" w:rsidRPr="00197198" w:rsidRDefault="00292EDA" w:rsidP="00AB4C19">
                  <w:pPr>
                    <w:rPr>
                      <w:b/>
                      <w:bCs/>
                      <w:color w:val="1A171B"/>
                      <w:sz w:val="6"/>
                      <w:szCs w:val="6"/>
                      <w:lang w:val="de-DE"/>
                    </w:rPr>
                  </w:pPr>
                </w:p>
              </w:tc>
            </w:tr>
            <w:tr w:rsidR="00292EDA" w:rsidTr="00AB4C19">
              <w:tc>
                <w:tcPr>
                  <w:tcW w:w="5381" w:type="dxa"/>
                  <w:shd w:val="clear" w:color="auto" w:fill="BFB6B3"/>
                </w:tcPr>
                <w:p w:rsidR="00292EDA" w:rsidRDefault="00292EDA" w:rsidP="00AB4C19">
                  <w:pPr>
                    <w:spacing w:before="60" w:after="6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1A171B"/>
                      <w:sz w:val="16"/>
                      <w:szCs w:val="16"/>
                      <w:lang w:val="de-DE"/>
                    </w:rPr>
                    <w:sym w:font="Wingdings" w:char="F026"/>
                  </w:r>
                  <w:r>
                    <w:rPr>
                      <w:rFonts w:eastAsia="Times New Roman"/>
                      <w:b/>
                      <w:bCs/>
                      <w:color w:val="1A171B"/>
                      <w:sz w:val="16"/>
                      <w:szCs w:val="16"/>
                      <w:lang w:val="de-DE"/>
                    </w:rPr>
                    <w:t xml:space="preserve"> Einleitung zum Thema</w:t>
                  </w:r>
                </w:p>
              </w:tc>
            </w:tr>
            <w:tr w:rsidR="00292EDA" w:rsidTr="00AB4C19">
              <w:tc>
                <w:tcPr>
                  <w:tcW w:w="5381" w:type="dxa"/>
                  <w:shd w:val="clear" w:color="auto" w:fill="FFFFFF"/>
                </w:tcPr>
                <w:p w:rsidR="00292EDA" w:rsidRDefault="00292EDA" w:rsidP="00AB4C19">
                  <w:pPr>
                    <w:spacing w:before="60" w:after="60"/>
                    <w:rPr>
                      <w:rFonts w:eastAsia="Times New Roman"/>
                      <w:b/>
                      <w:bCs/>
                      <w:color w:val="1A171B"/>
                      <w:sz w:val="16"/>
                      <w:szCs w:val="16"/>
                      <w:lang w:val="de-DE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color w:val="1A171B"/>
                      <w:sz w:val="16"/>
                      <w:szCs w:val="16"/>
                      <w:lang w:val="ru-RU" w:eastAsia="ru-RU"/>
                    </w:rPr>
                    <w:drawing>
                      <wp:inline distT="0" distB="0" distL="0" distR="0" wp14:anchorId="28618AD4" wp14:editId="4117C281">
                        <wp:extent cx="3325495" cy="1404620"/>
                        <wp:effectExtent l="0" t="0" r="8255" b="5080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1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25495" cy="1404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2EDA" w:rsidTr="00AB4C19">
              <w:tc>
                <w:tcPr>
                  <w:tcW w:w="5381" w:type="dxa"/>
                  <w:shd w:val="clear" w:color="auto" w:fill="E7E5E1"/>
                </w:tcPr>
                <w:p w:rsidR="00292EDA" w:rsidRPr="00C91576" w:rsidRDefault="00292EDA" w:rsidP="00AB4C19">
                  <w:pPr>
                    <w:rPr>
                      <w:sz w:val="24"/>
                      <w:szCs w:val="24"/>
                    </w:rPr>
                  </w:pPr>
                  <w:r w:rsidRPr="00C91576">
                    <w:rPr>
                      <w:bCs/>
                      <w:color w:val="1A171B"/>
                      <w:sz w:val="14"/>
                      <w:szCs w:val="14"/>
                      <w:lang w:val="de-DE"/>
                    </w:rPr>
                    <w:t xml:space="preserve">Abb. 18 </w:t>
                  </w:r>
                  <w:r w:rsidRPr="00867E0F">
                    <w:rPr>
                      <w:b/>
                      <w:bCs/>
                      <w:color w:val="1A171B"/>
                      <w:sz w:val="14"/>
                      <w:szCs w:val="14"/>
                      <w:lang w:val="de-DE"/>
                    </w:rPr>
                    <w:t>Kombi-Instrument — Variante 1</w:t>
                  </w:r>
                </w:p>
              </w:tc>
            </w:tr>
            <w:tr w:rsidR="00292EDA" w:rsidRPr="00197198" w:rsidTr="00AB4C19">
              <w:tc>
                <w:tcPr>
                  <w:tcW w:w="5381" w:type="dxa"/>
                  <w:shd w:val="clear" w:color="auto" w:fill="FFFFFF"/>
                </w:tcPr>
                <w:p w:rsidR="00292EDA" w:rsidRPr="00197198" w:rsidRDefault="00292EDA" w:rsidP="00AB4C19">
                  <w:pPr>
                    <w:rPr>
                      <w:b/>
                      <w:bCs/>
                      <w:color w:val="1A171B"/>
                      <w:sz w:val="6"/>
                      <w:szCs w:val="6"/>
                      <w:lang w:val="de-DE"/>
                    </w:rPr>
                  </w:pPr>
                </w:p>
              </w:tc>
            </w:tr>
            <w:tr w:rsidR="00292EDA" w:rsidTr="00AB4C19">
              <w:tc>
                <w:tcPr>
                  <w:tcW w:w="5381" w:type="dxa"/>
                  <w:shd w:val="clear" w:color="auto" w:fill="FFFFFF"/>
                </w:tcPr>
                <w:p w:rsidR="00292EDA" w:rsidRDefault="00292EDA" w:rsidP="00AB4C19">
                  <w:pPr>
                    <w:spacing w:before="60" w:after="60"/>
                    <w:rPr>
                      <w:rFonts w:eastAsia="Times New Roman"/>
                      <w:b/>
                      <w:bCs/>
                      <w:color w:val="1A171B"/>
                      <w:sz w:val="16"/>
                      <w:szCs w:val="16"/>
                      <w:lang w:val="de-DE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color w:val="1A171B"/>
                      <w:sz w:val="16"/>
                      <w:szCs w:val="16"/>
                      <w:lang w:val="ru-RU" w:eastAsia="ru-RU"/>
                    </w:rPr>
                    <w:drawing>
                      <wp:inline distT="0" distB="0" distL="0" distR="0" wp14:anchorId="478DA063" wp14:editId="1F4EC16C">
                        <wp:extent cx="3325495" cy="1411605"/>
                        <wp:effectExtent l="0" t="0" r="8255" b="0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2.jp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25495" cy="1411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2EDA" w:rsidTr="00AB4C19">
              <w:tc>
                <w:tcPr>
                  <w:tcW w:w="5381" w:type="dxa"/>
                  <w:shd w:val="clear" w:color="auto" w:fill="E7E5E1"/>
                </w:tcPr>
                <w:p w:rsidR="00292EDA" w:rsidRPr="00C91576" w:rsidRDefault="00292EDA" w:rsidP="00AB4C19">
                  <w:pPr>
                    <w:rPr>
                      <w:sz w:val="14"/>
                      <w:szCs w:val="14"/>
                    </w:rPr>
                  </w:pPr>
                  <w:r w:rsidRPr="00C91576">
                    <w:rPr>
                      <w:bCs/>
                      <w:color w:val="1A171B"/>
                      <w:sz w:val="14"/>
                      <w:szCs w:val="14"/>
                      <w:lang w:val="de-DE"/>
                    </w:rPr>
                    <w:t xml:space="preserve">Abb. 19 </w:t>
                  </w:r>
                  <w:r w:rsidRPr="00867E0F">
                    <w:rPr>
                      <w:b/>
                      <w:bCs/>
                      <w:color w:val="1A171B"/>
                      <w:sz w:val="14"/>
                      <w:szCs w:val="14"/>
                      <w:lang w:val="de-DE"/>
                    </w:rPr>
                    <w:t>Kombi-Instrument — Variante 2</w:t>
                  </w:r>
                </w:p>
              </w:tc>
            </w:tr>
            <w:tr w:rsidR="00292EDA" w:rsidRPr="00197198" w:rsidTr="00AB4C19">
              <w:tc>
                <w:tcPr>
                  <w:tcW w:w="5381" w:type="dxa"/>
                  <w:shd w:val="clear" w:color="auto" w:fill="FFFFFF"/>
                </w:tcPr>
                <w:p w:rsidR="00292EDA" w:rsidRPr="00C91576" w:rsidRDefault="00292EDA" w:rsidP="00AB4C19">
                  <w:pPr>
                    <w:rPr>
                      <w:bCs/>
                      <w:color w:val="1A171B"/>
                      <w:sz w:val="6"/>
                      <w:szCs w:val="6"/>
                      <w:lang w:val="de-DE"/>
                    </w:rPr>
                  </w:pPr>
                </w:p>
              </w:tc>
            </w:tr>
            <w:tr w:rsidR="00292EDA" w:rsidRPr="00197198" w:rsidTr="00AB4C19">
              <w:tc>
                <w:tcPr>
                  <w:tcW w:w="5381" w:type="dxa"/>
                  <w:shd w:val="clear" w:color="auto" w:fill="FFFFFF"/>
                </w:tcPr>
                <w:p w:rsidR="00292EDA" w:rsidRPr="00C91576" w:rsidRDefault="00292EDA" w:rsidP="00AB4C19">
                  <w:pPr>
                    <w:rPr>
                      <w:sz w:val="14"/>
                      <w:szCs w:val="14"/>
                      <w:lang w:val="de-DE"/>
                    </w:rPr>
                  </w:pPr>
                  <w:r w:rsidRPr="00C91576">
                    <w:rPr>
                      <w:bCs/>
                      <w:color w:val="1A171B"/>
                      <w:sz w:val="14"/>
                      <w:szCs w:val="14"/>
                      <w:lang w:val="de-DE"/>
                    </w:rPr>
                    <w:t>In diesem Kapitel finden Sie Informationen zu folgenden Themen:</w:t>
                  </w:r>
                </w:p>
                <w:p w:rsidR="00292EDA" w:rsidRPr="00C91576" w:rsidRDefault="00292EDA" w:rsidP="00AB4C19">
                  <w:pPr>
                    <w:tabs>
                      <w:tab w:val="right" w:leader="underscore" w:pos="5130"/>
                    </w:tabs>
                    <w:rPr>
                      <w:sz w:val="14"/>
                      <w:szCs w:val="14"/>
                      <w:lang w:val="de-DE"/>
                    </w:rPr>
                  </w:pPr>
                  <w:r w:rsidRPr="00C91576">
                    <w:rPr>
                      <w:bCs/>
                      <w:color w:val="1A171B"/>
                      <w:sz w:val="14"/>
                      <w:szCs w:val="14"/>
                      <w:lang w:val="de-DE"/>
                    </w:rPr>
                    <w:t>Drehzahlmesser</w:t>
                  </w:r>
                  <w:r w:rsidRPr="00C91576">
                    <w:rPr>
                      <w:bCs/>
                      <w:color w:val="1A171B"/>
                      <w:sz w:val="14"/>
                      <w:szCs w:val="14"/>
                      <w:lang w:val="de-DE"/>
                    </w:rPr>
                    <w:tab/>
                    <w:t>34</w:t>
                  </w:r>
                </w:p>
                <w:p w:rsidR="00292EDA" w:rsidRPr="00C91576" w:rsidRDefault="00292EDA" w:rsidP="00AB4C19">
                  <w:pPr>
                    <w:tabs>
                      <w:tab w:val="right" w:leader="underscore" w:pos="5130"/>
                    </w:tabs>
                    <w:rPr>
                      <w:sz w:val="14"/>
                      <w:szCs w:val="14"/>
                      <w:lang w:val="de-DE"/>
                    </w:rPr>
                  </w:pPr>
                  <w:r w:rsidRPr="00C91576">
                    <w:rPr>
                      <w:bCs/>
                      <w:color w:val="1A171B"/>
                      <w:sz w:val="14"/>
                      <w:szCs w:val="14"/>
                      <w:lang w:val="de-DE"/>
                    </w:rPr>
                    <w:t>K</w:t>
                  </w:r>
                  <w:r w:rsidRPr="00C91576">
                    <w:rPr>
                      <w:rFonts w:eastAsia="Times New Roman"/>
                      <w:bCs/>
                      <w:color w:val="1A171B"/>
                      <w:sz w:val="14"/>
                      <w:szCs w:val="14"/>
                      <w:lang w:val="de-DE"/>
                    </w:rPr>
                    <w:t>ühlmitteltemperaturanzeige</w:t>
                  </w:r>
                  <w:r w:rsidRPr="00C91576">
                    <w:rPr>
                      <w:rFonts w:eastAsia="Times New Roman"/>
                      <w:bCs/>
                      <w:color w:val="1A171B"/>
                      <w:sz w:val="14"/>
                      <w:szCs w:val="14"/>
                      <w:lang w:val="de-DE"/>
                    </w:rPr>
                    <w:tab/>
                    <w:t>35</w:t>
                  </w:r>
                </w:p>
                <w:p w:rsidR="00292EDA" w:rsidRPr="00C91576" w:rsidRDefault="00292EDA" w:rsidP="00AB4C19">
                  <w:pPr>
                    <w:tabs>
                      <w:tab w:val="right" w:leader="underscore" w:pos="5130"/>
                    </w:tabs>
                    <w:rPr>
                      <w:sz w:val="14"/>
                      <w:szCs w:val="14"/>
                      <w:lang w:val="de-DE"/>
                    </w:rPr>
                  </w:pPr>
                  <w:r w:rsidRPr="00C91576">
                    <w:rPr>
                      <w:bCs/>
                      <w:color w:val="1A171B"/>
                      <w:sz w:val="14"/>
                      <w:szCs w:val="14"/>
                      <w:lang w:val="de-DE"/>
                    </w:rPr>
                    <w:t>Kraftstoffvorratsanzeige</w:t>
                  </w:r>
                  <w:r w:rsidRPr="00C91576">
                    <w:rPr>
                      <w:bCs/>
                      <w:color w:val="1A171B"/>
                      <w:sz w:val="14"/>
                      <w:szCs w:val="14"/>
                      <w:lang w:val="de-DE"/>
                    </w:rPr>
                    <w:tab/>
                    <w:t>35</w:t>
                  </w:r>
                </w:p>
              </w:tc>
            </w:tr>
          </w:tbl>
          <w:p w:rsidR="00292EDA" w:rsidRDefault="00292EDA" w:rsidP="00AB4C19"/>
        </w:tc>
        <w:tc>
          <w:tcPr>
            <w:tcW w:w="5598" w:type="dxa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448"/>
            </w:tblGrid>
            <w:tr w:rsidR="00292EDA" w:rsidRPr="00391F9F" w:rsidTr="00AB4C19">
              <w:trPr>
                <w:trHeight w:val="236"/>
              </w:trPr>
              <w:tc>
                <w:tcPr>
                  <w:tcW w:w="5448" w:type="dxa"/>
                </w:tcPr>
                <w:p w:rsidR="00292EDA" w:rsidRPr="00C91576" w:rsidRDefault="00292EDA" w:rsidP="00AB4C19">
                  <w:pPr>
                    <w:spacing w:before="60" w:after="60"/>
                    <w:ind w:left="270" w:hanging="270"/>
                    <w:rPr>
                      <w:sz w:val="14"/>
                      <w:szCs w:val="16"/>
                      <w:lang w:val="de-DE"/>
                    </w:rPr>
                  </w:pPr>
                  <w:r w:rsidRPr="00C91576">
                    <w:rPr>
                      <w:bCs/>
                      <w:color w:val="1A171B"/>
                      <w:spacing w:val="20"/>
                      <w:sz w:val="14"/>
                      <w:szCs w:val="16"/>
                      <w:bdr w:val="single" w:sz="4" w:space="0" w:color="39B54A"/>
                      <w:lang w:val="de-DE"/>
                    </w:rPr>
                    <w:t>1</w:t>
                  </w:r>
                  <w:r w:rsidRPr="00C91576">
                    <w:rPr>
                      <w:bCs/>
                      <w:color w:val="1A171B"/>
                      <w:sz w:val="14"/>
                      <w:szCs w:val="16"/>
                      <w:lang w:val="de-DE"/>
                    </w:rPr>
                    <w:tab/>
                    <w:t xml:space="preserve">Drehzahlmesser </w:t>
                  </w:r>
                  <w:r w:rsidRPr="00C91576">
                    <w:rPr>
                      <w:rFonts w:eastAsia="Times New Roman"/>
                      <w:bCs/>
                      <w:color w:val="42A62A"/>
                      <w:sz w:val="14"/>
                      <w:szCs w:val="16"/>
                      <w:lang w:val="de-DE"/>
                    </w:rPr>
                    <w:t>» Seite 34</w:t>
                  </w:r>
                </w:p>
                <w:p w:rsidR="00292EDA" w:rsidRPr="00C91576" w:rsidRDefault="00292EDA" w:rsidP="00AB4C19">
                  <w:pPr>
                    <w:spacing w:before="60" w:after="60"/>
                    <w:ind w:left="540" w:hanging="270"/>
                    <w:rPr>
                      <w:sz w:val="14"/>
                      <w:szCs w:val="16"/>
                      <w:lang w:val="de-DE"/>
                    </w:rPr>
                  </w:pPr>
                  <w:r w:rsidRPr="00C91576">
                    <w:rPr>
                      <w:bCs/>
                      <w:color w:val="1A171B"/>
                      <w:sz w:val="14"/>
                      <w:szCs w:val="16"/>
                      <w:lang w:val="de-DE"/>
                    </w:rPr>
                    <w:sym w:font="Webdings" w:char="F034"/>
                  </w:r>
                  <w:r w:rsidRPr="00C91576">
                    <w:rPr>
                      <w:bCs/>
                      <w:color w:val="1A171B"/>
                      <w:sz w:val="14"/>
                      <w:szCs w:val="16"/>
                      <w:lang w:val="de-DE"/>
                    </w:rPr>
                    <w:tab/>
                    <w:t xml:space="preserve">mit Kontrollleuchten </w:t>
                  </w:r>
                  <w:r w:rsidRPr="00C91576">
                    <w:rPr>
                      <w:rFonts w:eastAsia="Times New Roman"/>
                      <w:bCs/>
                      <w:color w:val="42A62A"/>
                      <w:sz w:val="14"/>
                      <w:szCs w:val="16"/>
                      <w:lang w:val="de-DE"/>
                    </w:rPr>
                    <w:t>» Seite 35</w:t>
                  </w:r>
                </w:p>
                <w:p w:rsidR="00292EDA" w:rsidRPr="00C91576" w:rsidRDefault="00292EDA" w:rsidP="00AB4C19">
                  <w:pPr>
                    <w:spacing w:before="60" w:after="60"/>
                    <w:ind w:left="270" w:hanging="270"/>
                    <w:rPr>
                      <w:sz w:val="14"/>
                      <w:szCs w:val="16"/>
                      <w:lang w:val="de-DE"/>
                    </w:rPr>
                  </w:pPr>
                  <w:r w:rsidRPr="00C91576">
                    <w:rPr>
                      <w:bCs/>
                      <w:color w:val="1A171B"/>
                      <w:spacing w:val="20"/>
                      <w:sz w:val="14"/>
                      <w:szCs w:val="16"/>
                      <w:bdr w:val="single" w:sz="4" w:space="0" w:color="39B54A"/>
                      <w:lang w:val="de-DE"/>
                    </w:rPr>
                    <w:t>2</w:t>
                  </w:r>
                  <w:r w:rsidRPr="00C91576">
                    <w:rPr>
                      <w:bCs/>
                      <w:color w:val="1A171B"/>
                      <w:sz w:val="14"/>
                      <w:szCs w:val="16"/>
                      <w:lang w:val="de-DE"/>
                    </w:rPr>
                    <w:tab/>
                    <w:t xml:space="preserve">Display </w:t>
                  </w:r>
                  <w:r w:rsidRPr="00C91576">
                    <w:rPr>
                      <w:rFonts w:eastAsia="Times New Roman"/>
                      <w:bCs/>
                      <w:color w:val="42A62A"/>
                      <w:sz w:val="14"/>
                      <w:szCs w:val="16"/>
                      <w:lang w:val="de-DE"/>
                    </w:rPr>
                    <w:t>» Seite 43</w:t>
                  </w:r>
                </w:p>
                <w:p w:rsidR="00292EDA" w:rsidRPr="00C91576" w:rsidRDefault="00292EDA" w:rsidP="00AB4C19">
                  <w:pPr>
                    <w:spacing w:before="60" w:after="60"/>
                    <w:ind w:left="270" w:hanging="270"/>
                    <w:rPr>
                      <w:sz w:val="14"/>
                      <w:szCs w:val="16"/>
                      <w:lang w:val="de-DE"/>
                    </w:rPr>
                  </w:pPr>
                  <w:r w:rsidRPr="00C91576">
                    <w:rPr>
                      <w:bCs/>
                      <w:color w:val="1A171B"/>
                      <w:spacing w:val="20"/>
                      <w:sz w:val="14"/>
                      <w:szCs w:val="16"/>
                      <w:bdr w:val="single" w:sz="4" w:space="0" w:color="39B54A"/>
                      <w:lang w:val="de-DE"/>
                    </w:rPr>
                    <w:t>3</w:t>
                  </w:r>
                  <w:r w:rsidRPr="00C91576">
                    <w:rPr>
                      <w:bCs/>
                      <w:color w:val="1A171B"/>
                      <w:sz w:val="14"/>
                      <w:szCs w:val="16"/>
                      <w:lang w:val="de-DE"/>
                    </w:rPr>
                    <w:tab/>
                    <w:t>Geschwindigkeitsmesser</w:t>
                  </w:r>
                </w:p>
                <w:p w:rsidR="00292EDA" w:rsidRPr="00C91576" w:rsidRDefault="00292EDA" w:rsidP="00AB4C19">
                  <w:pPr>
                    <w:spacing w:before="60" w:after="60"/>
                    <w:ind w:left="540" w:hanging="270"/>
                    <w:rPr>
                      <w:sz w:val="14"/>
                      <w:szCs w:val="16"/>
                      <w:lang w:val="de-DE"/>
                    </w:rPr>
                  </w:pPr>
                  <w:r w:rsidRPr="00C91576">
                    <w:rPr>
                      <w:bCs/>
                      <w:color w:val="1A171B"/>
                      <w:sz w:val="14"/>
                      <w:szCs w:val="16"/>
                      <w:lang w:val="de-DE"/>
                    </w:rPr>
                    <w:sym w:font="Webdings" w:char="F034"/>
                  </w:r>
                  <w:r w:rsidRPr="00C91576">
                    <w:rPr>
                      <w:bCs/>
                      <w:color w:val="1A171B"/>
                      <w:sz w:val="14"/>
                      <w:szCs w:val="16"/>
                      <w:lang w:val="de-DE"/>
                    </w:rPr>
                    <w:tab/>
                    <w:t xml:space="preserve">mit Kontrollleuchten </w:t>
                  </w:r>
                  <w:r w:rsidRPr="00C91576">
                    <w:rPr>
                      <w:rFonts w:eastAsia="Times New Roman"/>
                      <w:bCs/>
                      <w:color w:val="42A62A"/>
                      <w:sz w:val="14"/>
                      <w:szCs w:val="16"/>
                      <w:lang w:val="de-DE"/>
                    </w:rPr>
                    <w:t>» Seite 35</w:t>
                  </w:r>
                </w:p>
                <w:p w:rsidR="00292EDA" w:rsidRPr="00C91576" w:rsidRDefault="00292EDA" w:rsidP="00AB4C19">
                  <w:pPr>
                    <w:spacing w:before="60" w:after="60"/>
                    <w:ind w:left="270" w:hanging="270"/>
                    <w:rPr>
                      <w:sz w:val="14"/>
                      <w:szCs w:val="16"/>
                      <w:lang w:val="de-DE"/>
                    </w:rPr>
                  </w:pPr>
                  <w:r w:rsidRPr="00C91576">
                    <w:rPr>
                      <w:bCs/>
                      <w:color w:val="1A171B"/>
                      <w:spacing w:val="20"/>
                      <w:sz w:val="14"/>
                      <w:szCs w:val="16"/>
                      <w:bdr w:val="single" w:sz="4" w:space="0" w:color="39B54A"/>
                      <w:lang w:val="de-DE"/>
                    </w:rPr>
                    <w:t>4</w:t>
                  </w:r>
                  <w:r w:rsidRPr="00C91576">
                    <w:rPr>
                      <w:bCs/>
                      <w:color w:val="1A171B"/>
                      <w:sz w:val="14"/>
                      <w:szCs w:val="16"/>
                      <w:lang w:val="de-DE"/>
                    </w:rPr>
                    <w:tab/>
                    <w:t xml:space="preserve">Leiste mit Kontrollleuchten </w:t>
                  </w:r>
                  <w:r w:rsidRPr="00C91576">
                    <w:rPr>
                      <w:rFonts w:eastAsia="Times New Roman"/>
                      <w:bCs/>
                      <w:color w:val="42A62A"/>
                      <w:sz w:val="14"/>
                      <w:szCs w:val="16"/>
                      <w:lang w:val="de-DE"/>
                    </w:rPr>
                    <w:t>» Seite 35</w:t>
                  </w:r>
                </w:p>
                <w:p w:rsidR="00292EDA" w:rsidRPr="00C91576" w:rsidRDefault="00292EDA" w:rsidP="00AB4C19">
                  <w:pPr>
                    <w:spacing w:before="60" w:after="60"/>
                    <w:ind w:left="270" w:hanging="270"/>
                    <w:rPr>
                      <w:sz w:val="14"/>
                      <w:szCs w:val="16"/>
                      <w:lang w:val="de-DE"/>
                    </w:rPr>
                  </w:pPr>
                  <w:r w:rsidRPr="00C91576">
                    <w:rPr>
                      <w:bCs/>
                      <w:color w:val="1A171B"/>
                      <w:spacing w:val="20"/>
                      <w:sz w:val="14"/>
                      <w:szCs w:val="16"/>
                      <w:bdr w:val="single" w:sz="4" w:space="0" w:color="39B54A"/>
                      <w:lang w:val="de-DE"/>
                    </w:rPr>
                    <w:t>5</w:t>
                  </w:r>
                  <w:r w:rsidRPr="00C91576">
                    <w:rPr>
                      <w:bCs/>
                      <w:color w:val="1A171B"/>
                      <w:sz w:val="14"/>
                      <w:szCs w:val="16"/>
                      <w:lang w:val="de-DE"/>
                    </w:rPr>
                    <w:tab/>
                    <w:t>Bedienungstaste:</w:t>
                  </w:r>
                </w:p>
                <w:p w:rsidR="00292EDA" w:rsidRPr="00C91576" w:rsidRDefault="00292EDA" w:rsidP="00AB4C19">
                  <w:pPr>
                    <w:spacing w:before="60" w:after="60"/>
                    <w:ind w:left="540" w:hanging="270"/>
                    <w:rPr>
                      <w:sz w:val="14"/>
                      <w:szCs w:val="16"/>
                      <w:lang w:val="de-DE"/>
                    </w:rPr>
                  </w:pPr>
                  <w:r w:rsidRPr="00C91576">
                    <w:rPr>
                      <w:bCs/>
                      <w:color w:val="1A171B"/>
                      <w:sz w:val="14"/>
                      <w:szCs w:val="16"/>
                      <w:lang w:val="de-DE"/>
                    </w:rPr>
                    <w:sym w:font="Webdings" w:char="F034"/>
                  </w:r>
                  <w:r w:rsidRPr="00C91576">
                    <w:rPr>
                      <w:bCs/>
                      <w:color w:val="1A171B"/>
                      <w:sz w:val="14"/>
                      <w:szCs w:val="16"/>
                      <w:lang w:val="de-DE"/>
                    </w:rPr>
                    <w:tab/>
                    <w:t xml:space="preserve">Uhrzeit einstellen </w:t>
                  </w:r>
                  <w:r w:rsidRPr="00C91576">
                    <w:rPr>
                      <w:rFonts w:eastAsia="Times New Roman"/>
                      <w:bCs/>
                      <w:color w:val="42A62A"/>
                      <w:sz w:val="14"/>
                      <w:szCs w:val="16"/>
                      <w:lang w:val="de-DE"/>
                    </w:rPr>
                    <w:t>» Seite 44</w:t>
                  </w:r>
                </w:p>
                <w:p w:rsidR="00292EDA" w:rsidRPr="00C91576" w:rsidRDefault="00292EDA" w:rsidP="00AB4C19">
                  <w:pPr>
                    <w:spacing w:before="60" w:after="60"/>
                    <w:ind w:left="540" w:hanging="270"/>
                    <w:rPr>
                      <w:rFonts w:eastAsia="Times New Roman"/>
                      <w:bCs/>
                      <w:color w:val="42A62A"/>
                      <w:sz w:val="14"/>
                      <w:szCs w:val="16"/>
                      <w:lang w:val="de-DE"/>
                    </w:rPr>
                  </w:pPr>
                  <w:r w:rsidRPr="00C91576">
                    <w:rPr>
                      <w:bCs/>
                      <w:color w:val="1A171B"/>
                      <w:sz w:val="14"/>
                      <w:szCs w:val="16"/>
                      <w:lang w:val="de-DE"/>
                    </w:rPr>
                    <w:sym w:font="Webdings" w:char="F034"/>
                  </w:r>
                  <w:r w:rsidRPr="00C91576">
                    <w:rPr>
                      <w:bCs/>
                      <w:color w:val="1A171B"/>
                      <w:sz w:val="14"/>
                      <w:szCs w:val="16"/>
                      <w:lang w:val="de-DE"/>
                    </w:rPr>
                    <w:tab/>
                    <w:t>Z</w:t>
                  </w:r>
                  <w:r w:rsidRPr="00C91576">
                    <w:rPr>
                      <w:rFonts w:eastAsia="Times New Roman"/>
                      <w:bCs/>
                      <w:color w:val="1A171B"/>
                      <w:sz w:val="14"/>
                      <w:szCs w:val="16"/>
                      <w:lang w:val="de-DE"/>
                    </w:rPr>
                    <w:t xml:space="preserve">ähler für die zurückgelegte Fahrstrecke (trip) zurückstellen </w:t>
                  </w:r>
                  <w:r w:rsidRPr="00C91576">
                    <w:rPr>
                      <w:rFonts w:eastAsia="Times New Roman"/>
                      <w:bCs/>
                      <w:color w:val="42A62A"/>
                      <w:sz w:val="14"/>
                      <w:szCs w:val="16"/>
                      <w:lang w:val="de-DE"/>
                    </w:rPr>
                    <w:t xml:space="preserve">» Seite 43 </w:t>
                  </w:r>
                </w:p>
                <w:p w:rsidR="00292EDA" w:rsidRPr="00C91576" w:rsidRDefault="00292EDA" w:rsidP="00AB4C19">
                  <w:pPr>
                    <w:spacing w:before="60" w:after="60"/>
                    <w:ind w:left="540" w:hanging="270"/>
                    <w:rPr>
                      <w:sz w:val="14"/>
                      <w:szCs w:val="16"/>
                      <w:lang w:val="de-DE"/>
                    </w:rPr>
                  </w:pPr>
                  <w:r w:rsidRPr="00C91576">
                    <w:rPr>
                      <w:bCs/>
                      <w:color w:val="1A171B"/>
                      <w:sz w:val="14"/>
                      <w:szCs w:val="16"/>
                      <w:lang w:val="de-DE"/>
                    </w:rPr>
                    <w:sym w:font="Webdings" w:char="F034"/>
                  </w:r>
                  <w:r w:rsidRPr="00C91576">
                    <w:rPr>
                      <w:bCs/>
                      <w:color w:val="1A171B"/>
                      <w:sz w:val="14"/>
                      <w:szCs w:val="16"/>
                      <w:lang w:val="de-DE"/>
                    </w:rPr>
                    <w:tab/>
                  </w:r>
                  <w:r w:rsidRPr="00C91576">
                    <w:rPr>
                      <w:rFonts w:eastAsia="Times New Roman"/>
                      <w:bCs/>
                      <w:color w:val="1A171B"/>
                      <w:sz w:val="14"/>
                      <w:szCs w:val="16"/>
                      <w:lang w:val="de-DE"/>
                    </w:rPr>
                    <w:t xml:space="preserve">Fahrstrecke und Tage bis zum nächsten Servicetermin anzeigen </w:t>
                  </w:r>
                  <w:r w:rsidRPr="00C91576">
                    <w:rPr>
                      <w:rFonts w:eastAsia="Times New Roman"/>
                      <w:bCs/>
                      <w:color w:val="42A62A"/>
                      <w:sz w:val="14"/>
                      <w:szCs w:val="16"/>
                      <w:lang w:val="de-DE"/>
                    </w:rPr>
                    <w:t>» Seite 48</w:t>
                  </w:r>
                </w:p>
                <w:p w:rsidR="00292EDA" w:rsidRPr="00C91576" w:rsidRDefault="00292EDA" w:rsidP="00AB4C19">
                  <w:pPr>
                    <w:spacing w:before="60" w:after="60"/>
                    <w:ind w:left="270" w:hanging="270"/>
                    <w:rPr>
                      <w:sz w:val="14"/>
                      <w:szCs w:val="16"/>
                      <w:lang w:val="de-DE"/>
                    </w:rPr>
                  </w:pPr>
                  <w:r w:rsidRPr="00C91576">
                    <w:rPr>
                      <w:bCs/>
                      <w:color w:val="1A171B"/>
                      <w:spacing w:val="20"/>
                      <w:sz w:val="14"/>
                      <w:szCs w:val="16"/>
                      <w:bdr w:val="single" w:sz="4" w:space="0" w:color="39B54A"/>
                      <w:lang w:val="de-DE"/>
                    </w:rPr>
                    <w:t>6</w:t>
                  </w:r>
                  <w:r w:rsidRPr="00C91576">
                    <w:rPr>
                      <w:bCs/>
                      <w:color w:val="1A171B"/>
                      <w:sz w:val="14"/>
                      <w:szCs w:val="16"/>
                      <w:lang w:val="de-DE"/>
                    </w:rPr>
                    <w:tab/>
                    <w:t>K</w:t>
                  </w:r>
                  <w:r w:rsidRPr="00C91576">
                    <w:rPr>
                      <w:rFonts w:eastAsia="Times New Roman"/>
                      <w:bCs/>
                      <w:color w:val="1A171B"/>
                      <w:sz w:val="14"/>
                      <w:szCs w:val="16"/>
                      <w:lang w:val="de-DE"/>
                    </w:rPr>
                    <w:t xml:space="preserve">ühlmitteltemperaturanzeige </w:t>
                  </w:r>
                  <w:r w:rsidRPr="00C91576">
                    <w:rPr>
                      <w:rFonts w:eastAsia="Times New Roman"/>
                      <w:bCs/>
                      <w:color w:val="42A62A"/>
                      <w:sz w:val="14"/>
                      <w:szCs w:val="16"/>
                      <w:lang w:val="de-DE"/>
                    </w:rPr>
                    <w:t>» Seite 35</w:t>
                  </w:r>
                </w:p>
                <w:p w:rsidR="00292EDA" w:rsidRPr="00C91576" w:rsidRDefault="00292EDA" w:rsidP="00AB4C19">
                  <w:pPr>
                    <w:spacing w:before="60" w:after="60"/>
                    <w:ind w:left="270" w:hanging="270"/>
                    <w:rPr>
                      <w:sz w:val="14"/>
                      <w:szCs w:val="16"/>
                      <w:lang w:val="de-DE"/>
                    </w:rPr>
                  </w:pPr>
                  <w:r w:rsidRPr="00C91576">
                    <w:rPr>
                      <w:bCs/>
                      <w:color w:val="1A171B"/>
                      <w:spacing w:val="20"/>
                      <w:sz w:val="14"/>
                      <w:szCs w:val="16"/>
                      <w:bdr w:val="single" w:sz="4" w:space="0" w:color="39B54A"/>
                      <w:lang w:val="de-DE"/>
                    </w:rPr>
                    <w:t>7</w:t>
                  </w:r>
                  <w:r w:rsidRPr="00C91576">
                    <w:rPr>
                      <w:bCs/>
                      <w:color w:val="1A171B"/>
                      <w:sz w:val="14"/>
                      <w:szCs w:val="16"/>
                      <w:lang w:val="de-DE"/>
                    </w:rPr>
                    <w:tab/>
                    <w:t xml:space="preserve">Kraftstoffvorratsanzeige </w:t>
                  </w:r>
                  <w:r w:rsidRPr="00C91576">
                    <w:rPr>
                      <w:rFonts w:eastAsia="Times New Roman"/>
                      <w:bCs/>
                      <w:color w:val="42A62A"/>
                      <w:sz w:val="14"/>
                      <w:szCs w:val="16"/>
                      <w:lang w:val="de-DE"/>
                    </w:rPr>
                    <w:t>» Seite 35</w:t>
                  </w:r>
                </w:p>
                <w:p w:rsidR="00292EDA" w:rsidRPr="00C91576" w:rsidRDefault="00292EDA" w:rsidP="00AB4C19">
                  <w:pPr>
                    <w:spacing w:before="60" w:after="60"/>
                    <w:rPr>
                      <w:sz w:val="14"/>
                      <w:szCs w:val="16"/>
                      <w:lang w:val="de-DE"/>
                    </w:rPr>
                  </w:pPr>
                  <w:r w:rsidRPr="00C91576">
                    <w:rPr>
                      <w:bCs/>
                      <w:color w:val="1A171B"/>
                      <w:sz w:val="14"/>
                      <w:szCs w:val="16"/>
                      <w:lang w:val="de-DE"/>
                    </w:rPr>
                    <w:t>Die Helligkeit der Instrumentenbeleuchtung wird automatisch in Abh</w:t>
                  </w:r>
                  <w:r w:rsidRPr="00C91576">
                    <w:rPr>
                      <w:rFonts w:eastAsia="Times New Roman"/>
                      <w:bCs/>
                      <w:color w:val="1A171B"/>
                      <w:sz w:val="14"/>
                      <w:szCs w:val="16"/>
                      <w:lang w:val="de-DE"/>
                    </w:rPr>
                    <w:t>ängigkeit der gegebenen Lichtverhältnisse angepasst. Wenn schlechtere Sichtverhältnisse bestehen und das Abblendlicht nicht leuchtet, verringert sich die Helligkeit der Instrumentenbeleuchtung, um den Fahrer darauf hinzuweisen, das Licht einzuschalten.</w:t>
                  </w:r>
                </w:p>
                <w:p w:rsidR="00292EDA" w:rsidRPr="00C91576" w:rsidRDefault="00292EDA" w:rsidP="00AB4C19">
                  <w:pPr>
                    <w:spacing w:before="60" w:after="60"/>
                    <w:rPr>
                      <w:sz w:val="14"/>
                      <w:szCs w:val="16"/>
                      <w:lang w:val="de-DE"/>
                    </w:rPr>
                  </w:pPr>
                  <w:r w:rsidRPr="00C91576">
                    <w:rPr>
                      <w:bCs/>
                      <w:color w:val="1A171B"/>
                      <w:sz w:val="14"/>
                      <w:szCs w:val="16"/>
                      <w:lang w:val="de-DE"/>
                    </w:rPr>
                    <w:t xml:space="preserve">Die Helligkeit der Instrumentenbeleuchtung kann im Infotainment eingestellt werden </w:t>
                  </w:r>
                  <w:r w:rsidRPr="00C91576">
                    <w:rPr>
                      <w:rFonts w:eastAsia="Times New Roman"/>
                      <w:bCs/>
                      <w:color w:val="42A62A"/>
                      <w:sz w:val="14"/>
                      <w:szCs w:val="16"/>
                      <w:lang w:val="de-DE"/>
                    </w:rPr>
                    <w:t xml:space="preserve">» </w:t>
                  </w:r>
                  <w:r w:rsidRPr="00C91576">
                    <w:rPr>
                      <w:rFonts w:eastAsia="Times New Roman"/>
                      <w:bCs/>
                      <w:i/>
                      <w:iCs/>
                      <w:color w:val="1A171B"/>
                      <w:sz w:val="14"/>
                      <w:szCs w:val="16"/>
                      <w:lang w:val="de-DE"/>
                    </w:rPr>
                    <w:t>Bedienungsanleitung Infotainment</w:t>
                  </w:r>
                  <w:r w:rsidRPr="00C91576">
                    <w:rPr>
                      <w:rFonts w:eastAsia="Times New Roman"/>
                      <w:bCs/>
                      <w:color w:val="1A171B"/>
                      <w:sz w:val="14"/>
                      <w:szCs w:val="16"/>
                      <w:lang w:val="de-DE"/>
                    </w:rPr>
                    <w:t>.</w:t>
                  </w:r>
                </w:p>
              </w:tc>
            </w:tr>
            <w:tr w:rsidR="00292EDA" w:rsidRPr="00C91576" w:rsidTr="00AB4C19">
              <w:trPr>
                <w:trHeight w:val="236"/>
              </w:trPr>
              <w:tc>
                <w:tcPr>
                  <w:tcW w:w="5448" w:type="dxa"/>
                  <w:shd w:val="clear" w:color="auto" w:fill="BFB6B3"/>
                </w:tcPr>
                <w:p w:rsidR="00292EDA" w:rsidRPr="00867E0F" w:rsidRDefault="00292EDA" w:rsidP="00AB4C19">
                  <w:pPr>
                    <w:spacing w:before="60" w:after="60"/>
                    <w:rPr>
                      <w:b/>
                      <w:sz w:val="14"/>
                      <w:szCs w:val="16"/>
                      <w:lang w:val="de-DE"/>
                    </w:rPr>
                  </w:pPr>
                  <w:r w:rsidRPr="00867E0F">
                    <w:rPr>
                      <w:b/>
                      <w:bCs/>
                      <w:color w:val="1A171B"/>
                      <w:sz w:val="14"/>
                      <w:szCs w:val="16"/>
                      <w:lang w:val="de-DE"/>
                    </w:rPr>
                    <w:t>Drehzahlmesser</w:t>
                  </w:r>
                </w:p>
              </w:tc>
            </w:tr>
            <w:tr w:rsidR="00292EDA" w:rsidRPr="00391F9F" w:rsidTr="00AB4C19">
              <w:trPr>
                <w:trHeight w:val="236"/>
              </w:trPr>
              <w:tc>
                <w:tcPr>
                  <w:tcW w:w="5448" w:type="dxa"/>
                </w:tcPr>
                <w:p w:rsidR="00292EDA" w:rsidRPr="00C91576" w:rsidRDefault="00292EDA" w:rsidP="00AB4C19">
                  <w:pPr>
                    <w:spacing w:before="60" w:after="60"/>
                    <w:rPr>
                      <w:sz w:val="14"/>
                      <w:szCs w:val="16"/>
                      <w:lang w:val="de-DE"/>
                    </w:rPr>
                  </w:pPr>
                  <w:r w:rsidRPr="00C91576">
                    <w:rPr>
                      <w:bCs/>
                      <w:color w:val="1A171B"/>
                      <w:sz w:val="14"/>
                      <w:szCs w:val="16"/>
                      <w:lang w:val="de-DE"/>
                    </w:rPr>
                    <w:t xml:space="preserve">Der Drehzahlmesser </w:t>
                  </w:r>
                  <w:r w:rsidRPr="00C91576">
                    <w:rPr>
                      <w:bCs/>
                      <w:color w:val="1A171B"/>
                      <w:spacing w:val="20"/>
                      <w:sz w:val="14"/>
                      <w:szCs w:val="16"/>
                      <w:bdr w:val="single" w:sz="4" w:space="0" w:color="39B54A"/>
                      <w:lang w:val="de-DE"/>
                    </w:rPr>
                    <w:t>1</w:t>
                  </w:r>
                  <w:r w:rsidRPr="00C91576">
                    <w:rPr>
                      <w:bCs/>
                      <w:color w:val="1A171B"/>
                      <w:sz w:val="14"/>
                      <w:szCs w:val="16"/>
                      <w:lang w:val="de-DE"/>
                    </w:rPr>
                    <w:t xml:space="preserve"> </w:t>
                  </w:r>
                  <w:r w:rsidRPr="00C91576">
                    <w:rPr>
                      <w:rFonts w:eastAsia="Times New Roman"/>
                      <w:bCs/>
                      <w:color w:val="42A62A"/>
                      <w:sz w:val="14"/>
                      <w:szCs w:val="16"/>
                      <w:lang w:val="de-DE"/>
                    </w:rPr>
                    <w:t xml:space="preserve">» Abb. 18 </w:t>
                  </w:r>
                  <w:r w:rsidRPr="00C91576">
                    <w:rPr>
                      <w:rFonts w:eastAsia="Times New Roman"/>
                      <w:bCs/>
                      <w:i/>
                      <w:iCs/>
                      <w:color w:val="1A171B"/>
                      <w:sz w:val="14"/>
                      <w:szCs w:val="16"/>
                      <w:lang w:val="de-DE"/>
                    </w:rPr>
                    <w:t xml:space="preserve">auf Seite 34 </w:t>
                  </w:r>
                  <w:r w:rsidRPr="00C91576">
                    <w:rPr>
                      <w:rFonts w:eastAsia="Times New Roman"/>
                      <w:bCs/>
                      <w:color w:val="1A171B"/>
                      <w:sz w:val="14"/>
                      <w:szCs w:val="16"/>
                      <w:lang w:val="de-DE"/>
                    </w:rPr>
                    <w:t xml:space="preserve">bzw. </w:t>
                  </w:r>
                  <w:r w:rsidRPr="00C91576">
                    <w:rPr>
                      <w:rFonts w:eastAsia="Times New Roman"/>
                      <w:bCs/>
                      <w:color w:val="42A62A"/>
                      <w:sz w:val="14"/>
                      <w:szCs w:val="16"/>
                      <w:lang w:val="de-DE"/>
                    </w:rPr>
                    <w:t xml:space="preserve">» Abb. 19 </w:t>
                  </w:r>
                  <w:r w:rsidRPr="00C91576">
                    <w:rPr>
                      <w:rFonts w:eastAsia="Times New Roman"/>
                      <w:bCs/>
                      <w:i/>
                      <w:iCs/>
                      <w:color w:val="1A171B"/>
                      <w:sz w:val="14"/>
                      <w:szCs w:val="16"/>
                      <w:lang w:val="de-DE"/>
                    </w:rPr>
                    <w:t xml:space="preserve">auf Seite 34 </w:t>
                  </w:r>
                  <w:r w:rsidRPr="00C91576">
                    <w:rPr>
                      <w:rFonts w:eastAsia="Times New Roman"/>
                      <w:bCs/>
                      <w:color w:val="1A171B"/>
                      <w:sz w:val="14"/>
                      <w:szCs w:val="16"/>
                      <w:lang w:val="de-DE"/>
                    </w:rPr>
                    <w:t>zeigt die aktuelle Motordrehzahl pro Minute an.</w:t>
                  </w:r>
                </w:p>
                <w:p w:rsidR="00292EDA" w:rsidRPr="00C91576" w:rsidRDefault="00292EDA" w:rsidP="00AB4C19">
                  <w:pPr>
                    <w:spacing w:before="60" w:after="60"/>
                    <w:rPr>
                      <w:sz w:val="14"/>
                      <w:szCs w:val="16"/>
                      <w:lang w:val="de-DE"/>
                    </w:rPr>
                  </w:pPr>
                  <w:r w:rsidRPr="00C91576">
                    <w:rPr>
                      <w:bCs/>
                      <w:color w:val="1A171B"/>
                      <w:sz w:val="14"/>
                      <w:szCs w:val="16"/>
                      <w:lang w:val="de-DE"/>
                    </w:rPr>
                    <w:t>Der Beginn des roten Skalabereichs des Drehzahlmessers kennzeichnet die maximal zul</w:t>
                  </w:r>
                  <w:r w:rsidRPr="00C91576">
                    <w:rPr>
                      <w:rFonts w:eastAsia="Times New Roman"/>
                      <w:bCs/>
                      <w:color w:val="1A171B"/>
                      <w:sz w:val="14"/>
                      <w:szCs w:val="16"/>
                      <w:lang w:val="de-DE"/>
                    </w:rPr>
                    <w:t>ässige Motordrehzahl eines eingefahrenen und betriebswarmen Motors.</w:t>
                  </w:r>
                </w:p>
                <w:p w:rsidR="00292EDA" w:rsidRPr="00C91576" w:rsidRDefault="00292EDA" w:rsidP="00AB4C19">
                  <w:pPr>
                    <w:spacing w:before="60" w:after="60"/>
                    <w:rPr>
                      <w:sz w:val="14"/>
                      <w:szCs w:val="16"/>
                      <w:lang w:val="de-DE"/>
                    </w:rPr>
                  </w:pPr>
                  <w:r w:rsidRPr="00C91576">
                    <w:rPr>
                      <w:bCs/>
                      <w:color w:val="1A171B"/>
                      <w:sz w:val="14"/>
                      <w:szCs w:val="16"/>
                      <w:lang w:val="de-DE"/>
                    </w:rPr>
                    <w:t>Vor Erreichen des roten Skalabereichs des Drehzahlmessers in den n</w:t>
                  </w:r>
                  <w:r w:rsidRPr="00C91576">
                    <w:rPr>
                      <w:rFonts w:eastAsia="Times New Roman"/>
                      <w:bCs/>
                      <w:color w:val="1A171B"/>
                      <w:sz w:val="14"/>
                      <w:szCs w:val="16"/>
                      <w:lang w:val="de-DE"/>
                    </w:rPr>
                    <w:t>ächst höheren Gang schalten bzw. die Wählhebelstellung D / S des automatischen Getriebes wählen.</w:t>
                  </w:r>
                </w:p>
                <w:p w:rsidR="00292EDA" w:rsidRPr="00C91576" w:rsidRDefault="00292EDA" w:rsidP="00AB4C19">
                  <w:pPr>
                    <w:spacing w:before="60" w:after="60"/>
                    <w:rPr>
                      <w:sz w:val="14"/>
                      <w:szCs w:val="16"/>
                      <w:lang w:val="de-DE"/>
                    </w:rPr>
                  </w:pPr>
                  <w:r w:rsidRPr="00C91576">
                    <w:rPr>
                      <w:bCs/>
                      <w:color w:val="1A171B"/>
                      <w:sz w:val="14"/>
                      <w:szCs w:val="16"/>
                      <w:lang w:val="de-DE"/>
                    </w:rPr>
                    <w:t xml:space="preserve">Die Gangempfehlung ist zu beachten, um die optimale Motordrehzahl einzuhalten </w:t>
                  </w:r>
                  <w:r w:rsidRPr="00C91576">
                    <w:rPr>
                      <w:rFonts w:eastAsia="Times New Roman"/>
                      <w:bCs/>
                      <w:color w:val="42A62A"/>
                      <w:sz w:val="14"/>
                      <w:szCs w:val="16"/>
                      <w:lang w:val="de-DE"/>
                    </w:rPr>
                    <w:t>» Seite 44</w:t>
                  </w:r>
                  <w:r w:rsidRPr="00C91576">
                    <w:rPr>
                      <w:rFonts w:eastAsia="Times New Roman"/>
                      <w:bCs/>
                      <w:color w:val="1A171B"/>
                      <w:sz w:val="14"/>
                      <w:szCs w:val="16"/>
                      <w:lang w:val="de-DE"/>
                    </w:rPr>
                    <w:t>.</w:t>
                  </w:r>
                </w:p>
              </w:tc>
            </w:tr>
            <w:tr w:rsidR="00292EDA" w:rsidRPr="00C91576" w:rsidTr="00AB4C19">
              <w:trPr>
                <w:trHeight w:val="236"/>
              </w:trPr>
              <w:tc>
                <w:tcPr>
                  <w:tcW w:w="5448" w:type="dxa"/>
                </w:tcPr>
                <w:p w:rsidR="00292EDA" w:rsidRPr="00C91576" w:rsidRDefault="00292EDA" w:rsidP="00AB4C19">
                  <w:pPr>
                    <w:spacing w:before="60" w:after="60"/>
                    <w:rPr>
                      <w:sz w:val="14"/>
                      <w:szCs w:val="16"/>
                      <w:lang w:val="de-DE"/>
                    </w:rPr>
                  </w:pPr>
                  <w:r w:rsidRPr="00C91576">
                    <w:rPr>
                      <w:bCs/>
                      <w:noProof/>
                      <w:color w:val="1A171B"/>
                      <w:sz w:val="14"/>
                      <w:szCs w:val="16"/>
                      <w:lang w:val="ru-RU" w:eastAsia="ru-RU"/>
                    </w:rPr>
                    <w:drawing>
                      <wp:inline distT="0" distB="0" distL="0" distR="0" wp14:anchorId="2B5EFC57" wp14:editId="7603609B">
                        <wp:extent cx="90435" cy="90435"/>
                        <wp:effectExtent l="0" t="0" r="5080" b="5080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t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755" cy="98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91576">
                    <w:rPr>
                      <w:bCs/>
                      <w:color w:val="1A171B"/>
                      <w:sz w:val="14"/>
                      <w:szCs w:val="16"/>
                      <w:lang w:val="de-DE"/>
                    </w:rPr>
                    <w:t xml:space="preserve"> </w:t>
                  </w:r>
                  <w:r w:rsidRPr="00867E0F">
                    <w:rPr>
                      <w:b/>
                      <w:bCs/>
                      <w:color w:val="1A171B"/>
                      <w:sz w:val="14"/>
                      <w:szCs w:val="16"/>
                      <w:lang w:val="de-DE"/>
                    </w:rPr>
                    <w:t>VORSICHT</w:t>
                  </w:r>
                </w:p>
              </w:tc>
            </w:tr>
            <w:tr w:rsidR="00292EDA" w:rsidRPr="00391F9F" w:rsidTr="00AB4C19">
              <w:trPr>
                <w:trHeight w:val="236"/>
              </w:trPr>
              <w:tc>
                <w:tcPr>
                  <w:tcW w:w="5448" w:type="dxa"/>
                </w:tcPr>
                <w:p w:rsidR="00292EDA" w:rsidRPr="00C91576" w:rsidRDefault="00292EDA" w:rsidP="00AB4C19">
                  <w:pPr>
                    <w:spacing w:before="60" w:after="60"/>
                    <w:rPr>
                      <w:sz w:val="14"/>
                      <w:szCs w:val="16"/>
                      <w:lang w:val="de-DE"/>
                    </w:rPr>
                  </w:pPr>
                  <w:r w:rsidRPr="00C91576">
                    <w:rPr>
                      <w:bCs/>
                      <w:color w:val="1A171B"/>
                      <w:sz w:val="14"/>
                      <w:szCs w:val="16"/>
                      <w:lang w:val="de-DE"/>
                    </w:rPr>
                    <w:t>Der Zeiger des Drehzahlmessers darf den roten Skalabereich nur kurzfristig erreichen — anderenfalls besteht die Gefahr eines Motorschadens!</w:t>
                  </w:r>
                </w:p>
              </w:tc>
            </w:tr>
          </w:tbl>
          <w:p w:rsidR="00292EDA" w:rsidRPr="00C91576" w:rsidRDefault="00292EDA" w:rsidP="00AB4C19">
            <w:pPr>
              <w:rPr>
                <w:lang w:val="de-DE"/>
              </w:rPr>
            </w:pPr>
          </w:p>
        </w:tc>
      </w:tr>
    </w:tbl>
    <w:p w:rsidR="00292EDA" w:rsidRPr="00C91576" w:rsidRDefault="00292EDA" w:rsidP="00292EDA">
      <w:pPr>
        <w:rPr>
          <w:lang w:val="de-DE"/>
        </w:rPr>
      </w:pPr>
    </w:p>
    <w:p w:rsidR="00292EDA" w:rsidRDefault="00292EDA" w:rsidP="00292EDA">
      <w:pPr>
        <w:rPr>
          <w:b/>
          <w:bCs/>
          <w:color w:val="1A171B"/>
          <w:sz w:val="16"/>
          <w:szCs w:val="16"/>
          <w:lang w:val="de-DE"/>
        </w:rPr>
      </w:pPr>
      <w:r>
        <w:rPr>
          <w:b/>
          <w:bCs/>
          <w:color w:val="1A171B"/>
          <w:sz w:val="16"/>
          <w:szCs w:val="16"/>
          <w:lang w:val="de-DE"/>
        </w:rPr>
        <w:br w:type="page"/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358"/>
        <w:gridCol w:w="7358"/>
      </w:tblGrid>
      <w:tr w:rsidR="00292EDA" w:rsidTr="00AB4C19">
        <w:tc>
          <w:tcPr>
            <w:tcW w:w="5598" w:type="dxa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693"/>
              <w:gridCol w:w="2693"/>
            </w:tblGrid>
            <w:tr w:rsidR="00292EDA" w:rsidTr="00AB4C19">
              <w:tc>
                <w:tcPr>
                  <w:tcW w:w="5386" w:type="dxa"/>
                  <w:gridSpan w:val="2"/>
                  <w:shd w:val="clear" w:color="auto" w:fill="BFB6B3"/>
                </w:tcPr>
                <w:p w:rsidR="00292EDA" w:rsidRPr="00867E0F" w:rsidRDefault="00292EDA" w:rsidP="00AB4C19">
                  <w:pPr>
                    <w:spacing w:before="60" w:after="60"/>
                    <w:rPr>
                      <w:b/>
                      <w:sz w:val="14"/>
                      <w:szCs w:val="14"/>
                      <w:lang w:val="de-DE"/>
                    </w:rPr>
                  </w:pPr>
                  <w:r w:rsidRPr="00867E0F">
                    <w:rPr>
                      <w:b/>
                      <w:bCs/>
                      <w:color w:val="1A171B"/>
                      <w:sz w:val="14"/>
                      <w:szCs w:val="14"/>
                      <w:lang w:val="de-DE"/>
                    </w:rPr>
                    <w:lastRenderedPageBreak/>
                    <w:t>K</w:t>
                  </w:r>
                  <w:r w:rsidRPr="00867E0F">
                    <w:rPr>
                      <w:rFonts w:eastAsia="Times New Roman"/>
                      <w:b/>
                      <w:bCs/>
                      <w:color w:val="1A171B"/>
                      <w:sz w:val="14"/>
                      <w:szCs w:val="14"/>
                      <w:lang w:val="de-DE"/>
                    </w:rPr>
                    <w:t>ühlmitteltemperaturanzeige</w:t>
                  </w:r>
                </w:p>
              </w:tc>
            </w:tr>
            <w:tr w:rsidR="00292EDA" w:rsidTr="00AB4C19">
              <w:tc>
                <w:tcPr>
                  <w:tcW w:w="2693" w:type="dxa"/>
                </w:tcPr>
                <w:p w:rsidR="00292EDA" w:rsidRDefault="00292EDA" w:rsidP="00AB4C19">
                  <w:pPr>
                    <w:spacing w:before="60" w:after="60"/>
                    <w:rPr>
                      <w:bCs/>
                      <w:color w:val="1A171B"/>
                      <w:sz w:val="14"/>
                      <w:szCs w:val="14"/>
                      <w:lang w:val="de-DE"/>
                    </w:rPr>
                  </w:pPr>
                  <w:r>
                    <w:rPr>
                      <w:bCs/>
                      <w:noProof/>
                      <w:color w:val="1A171B"/>
                      <w:sz w:val="14"/>
                      <w:szCs w:val="14"/>
                      <w:lang w:val="ru-RU" w:eastAsia="ru-RU"/>
                    </w:rPr>
                    <w:drawing>
                      <wp:inline distT="0" distB="0" distL="0" distR="0" wp14:anchorId="7A9E13B0" wp14:editId="1D665108">
                        <wp:extent cx="1618615" cy="967740"/>
                        <wp:effectExtent l="0" t="0" r="635" b="3810"/>
                        <wp:docPr id="31" name="Рисунок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3.jpg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8615" cy="967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93" w:type="dxa"/>
                  <w:shd w:val="clear" w:color="auto" w:fill="E7E5E1"/>
                </w:tcPr>
                <w:p w:rsidR="00292EDA" w:rsidRDefault="00292EDA" w:rsidP="00AB4C19">
                  <w:pPr>
                    <w:spacing w:before="60" w:after="60"/>
                    <w:rPr>
                      <w:bCs/>
                      <w:color w:val="1A171B"/>
                      <w:sz w:val="14"/>
                      <w:szCs w:val="14"/>
                      <w:lang w:val="de-DE"/>
                    </w:rPr>
                  </w:pPr>
                  <w:r>
                    <w:rPr>
                      <w:bCs/>
                      <w:color w:val="1A171B"/>
                      <w:sz w:val="14"/>
                      <w:szCs w:val="14"/>
                      <w:lang w:val="de-DE"/>
                    </w:rPr>
                    <w:t>Abb. 20</w:t>
                  </w:r>
                </w:p>
                <w:p w:rsidR="00292EDA" w:rsidRPr="00867E0F" w:rsidRDefault="00292EDA" w:rsidP="00AB4C19">
                  <w:pPr>
                    <w:spacing w:before="60" w:after="60"/>
                    <w:rPr>
                      <w:b/>
                      <w:sz w:val="14"/>
                      <w:szCs w:val="14"/>
                      <w:lang w:val="de-DE"/>
                    </w:rPr>
                  </w:pPr>
                  <w:r w:rsidRPr="00867E0F">
                    <w:rPr>
                      <w:b/>
                      <w:bCs/>
                      <w:color w:val="1A171B"/>
                      <w:sz w:val="14"/>
                      <w:szCs w:val="14"/>
                      <w:lang w:val="de-DE"/>
                    </w:rPr>
                    <w:t>K</w:t>
                  </w:r>
                  <w:r w:rsidRPr="00867E0F">
                    <w:rPr>
                      <w:rFonts w:eastAsia="Times New Roman"/>
                      <w:b/>
                      <w:bCs/>
                      <w:color w:val="1A171B"/>
                      <w:sz w:val="14"/>
                      <w:szCs w:val="14"/>
                      <w:lang w:val="de-DE"/>
                    </w:rPr>
                    <w:t>ühlmitteltemperaturanzeige</w:t>
                  </w:r>
                </w:p>
              </w:tc>
            </w:tr>
            <w:tr w:rsidR="00292EDA" w:rsidRPr="00391F9F" w:rsidTr="00AB4C19">
              <w:tc>
                <w:tcPr>
                  <w:tcW w:w="5386" w:type="dxa"/>
                  <w:gridSpan w:val="2"/>
                </w:tcPr>
                <w:p w:rsidR="00292EDA" w:rsidRPr="00867E0F" w:rsidRDefault="00292EDA" w:rsidP="00AB4C19">
                  <w:pPr>
                    <w:spacing w:before="60" w:after="60"/>
                    <w:rPr>
                      <w:sz w:val="14"/>
                      <w:szCs w:val="14"/>
                      <w:lang w:val="de-DE"/>
                    </w:rPr>
                  </w:pPr>
                  <w:r w:rsidRPr="00867E0F">
                    <w:rPr>
                      <w:bCs/>
                      <w:color w:val="1A171B"/>
                      <w:sz w:val="14"/>
                      <w:szCs w:val="14"/>
                      <w:lang w:val="de-DE"/>
                    </w:rPr>
                    <w:t>Gilt f</w:t>
                  </w:r>
                  <w:r w:rsidRPr="00867E0F">
                    <w:rPr>
                      <w:rFonts w:eastAsia="Times New Roman"/>
                      <w:bCs/>
                      <w:color w:val="1A171B"/>
                      <w:sz w:val="14"/>
                      <w:szCs w:val="14"/>
                      <w:lang w:val="de-DE"/>
                    </w:rPr>
                    <w:t xml:space="preserve">ür Fahrzeuge mit dem Kombi-Instrument — Variante 1 </w:t>
                  </w:r>
                  <w:r w:rsidRPr="00867E0F">
                    <w:rPr>
                      <w:rFonts w:eastAsia="Times New Roman"/>
                      <w:bCs/>
                      <w:color w:val="42A62A"/>
                      <w:sz w:val="14"/>
                      <w:szCs w:val="14"/>
                      <w:lang w:val="de-DE"/>
                    </w:rPr>
                    <w:t xml:space="preserve">» Abb. 18 </w:t>
                  </w:r>
                  <w:r w:rsidRPr="00867E0F">
                    <w:rPr>
                      <w:rFonts w:eastAsia="Times New Roman"/>
                      <w:bCs/>
                      <w:i/>
                      <w:iCs/>
                      <w:color w:val="1A171B"/>
                      <w:sz w:val="14"/>
                      <w:szCs w:val="14"/>
                      <w:lang w:val="de-DE"/>
                    </w:rPr>
                    <w:t>auf Seite 34.</w:t>
                  </w:r>
                </w:p>
                <w:p w:rsidR="00292EDA" w:rsidRPr="00867E0F" w:rsidRDefault="00292EDA" w:rsidP="00AB4C19">
                  <w:pPr>
                    <w:spacing w:before="60" w:after="60"/>
                    <w:rPr>
                      <w:sz w:val="14"/>
                      <w:szCs w:val="14"/>
                      <w:lang w:val="de-DE"/>
                    </w:rPr>
                  </w:pPr>
                  <w:r w:rsidRPr="00867E0F">
                    <w:rPr>
                      <w:bCs/>
                      <w:color w:val="1A171B"/>
                      <w:sz w:val="14"/>
                      <w:szCs w:val="14"/>
                      <w:lang w:val="de-DE"/>
                    </w:rPr>
                    <w:t xml:space="preserve">Die Anzeige </w:t>
                  </w:r>
                  <w:r w:rsidRPr="00867E0F">
                    <w:rPr>
                      <w:rFonts w:eastAsia="Times New Roman"/>
                      <w:bCs/>
                      <w:color w:val="42A62A"/>
                      <w:sz w:val="14"/>
                      <w:szCs w:val="14"/>
                      <w:lang w:val="de-DE"/>
                    </w:rPr>
                    <w:t xml:space="preserve">» Abb. 20 </w:t>
                  </w:r>
                  <w:r w:rsidRPr="00867E0F">
                    <w:rPr>
                      <w:rFonts w:eastAsia="Times New Roman"/>
                      <w:bCs/>
                      <w:color w:val="1A171B"/>
                      <w:sz w:val="14"/>
                      <w:szCs w:val="14"/>
                      <w:lang w:val="de-DE"/>
                    </w:rPr>
                    <w:t>arbeitet nur bei eingeschalteter Zündung.</w:t>
                  </w:r>
                </w:p>
                <w:p w:rsidR="00292EDA" w:rsidRPr="00867E0F" w:rsidRDefault="00292EDA" w:rsidP="00AB4C19">
                  <w:pPr>
                    <w:spacing w:before="60" w:after="60"/>
                    <w:rPr>
                      <w:sz w:val="14"/>
                      <w:szCs w:val="14"/>
                      <w:lang w:val="de-DE"/>
                    </w:rPr>
                  </w:pPr>
                  <w:r w:rsidRPr="00867E0F">
                    <w:rPr>
                      <w:b/>
                      <w:bCs/>
                      <w:color w:val="1A171B"/>
                      <w:sz w:val="14"/>
                      <w:szCs w:val="14"/>
                      <w:lang w:val="de-DE"/>
                    </w:rPr>
                    <w:t>Kaltbereich </w:t>
                  </w:r>
                  <w:r w:rsidRPr="00867E0F">
                    <w:rPr>
                      <w:bCs/>
                      <w:color w:val="1A171B"/>
                      <w:sz w:val="14"/>
                      <w:szCs w:val="14"/>
                      <w:lang w:val="de-DE"/>
                    </w:rPr>
                    <w:t xml:space="preserve">— der Zeiger steht im Bereich </w:t>
                  </w:r>
                  <w:r w:rsidRPr="00867E0F">
                    <w:rPr>
                      <w:bCs/>
                      <w:color w:val="1A171B"/>
                      <w:spacing w:val="20"/>
                      <w:sz w:val="14"/>
                      <w:szCs w:val="16"/>
                      <w:bdr w:val="single" w:sz="4" w:space="0" w:color="39B54A"/>
                      <w:lang w:val="de-DE"/>
                    </w:rPr>
                    <w:t>A</w:t>
                  </w:r>
                  <w:r w:rsidRPr="00867E0F">
                    <w:rPr>
                      <w:bCs/>
                      <w:color w:val="1A171B"/>
                      <w:sz w:val="14"/>
                      <w:szCs w:val="14"/>
                      <w:lang w:val="de-DE"/>
                    </w:rPr>
                    <w:t>, der Motor hat seine Betriebstemperatur noch nicht erreicht. Hohe Motordrehzahlen und starke Motorbelastung sind zu vermeiden.</w:t>
                  </w:r>
                </w:p>
                <w:p w:rsidR="00292EDA" w:rsidRPr="00867E0F" w:rsidRDefault="00292EDA" w:rsidP="00AB4C19">
                  <w:pPr>
                    <w:spacing w:before="60" w:after="60"/>
                    <w:rPr>
                      <w:sz w:val="14"/>
                      <w:szCs w:val="14"/>
                      <w:lang w:val="de-DE"/>
                    </w:rPr>
                  </w:pPr>
                  <w:r w:rsidRPr="00867E0F">
                    <w:rPr>
                      <w:b/>
                      <w:bCs/>
                      <w:color w:val="1A171B"/>
                      <w:sz w:val="14"/>
                      <w:szCs w:val="14"/>
                      <w:lang w:val="de-DE"/>
                    </w:rPr>
                    <w:t>Betriebsbereich </w:t>
                  </w:r>
                  <w:r w:rsidRPr="00867E0F">
                    <w:rPr>
                      <w:bCs/>
                      <w:color w:val="1A171B"/>
                      <w:sz w:val="14"/>
                      <w:szCs w:val="14"/>
                      <w:lang w:val="de-DE"/>
                    </w:rPr>
                    <w:t xml:space="preserve">— der Zeiger steht im Bereich </w:t>
                  </w:r>
                  <w:r w:rsidRPr="00867E0F">
                    <w:rPr>
                      <w:bCs/>
                      <w:color w:val="1A171B"/>
                      <w:spacing w:val="20"/>
                      <w:sz w:val="14"/>
                      <w:szCs w:val="16"/>
                      <w:bdr w:val="single" w:sz="4" w:space="0" w:color="39B54A"/>
                      <w:lang w:val="de-DE"/>
                    </w:rPr>
                    <w:t>B</w:t>
                  </w:r>
                  <w:r w:rsidRPr="00867E0F">
                    <w:rPr>
                      <w:bCs/>
                      <w:color w:val="1A171B"/>
                      <w:sz w:val="14"/>
                      <w:szCs w:val="14"/>
                      <w:lang w:val="de-DE"/>
                    </w:rPr>
                    <w:t>.</w:t>
                  </w:r>
                </w:p>
                <w:p w:rsidR="00292EDA" w:rsidRPr="00867E0F" w:rsidRDefault="00292EDA" w:rsidP="00AB4C19">
                  <w:pPr>
                    <w:spacing w:before="60" w:after="60"/>
                    <w:rPr>
                      <w:sz w:val="14"/>
                      <w:szCs w:val="14"/>
                      <w:lang w:val="de-DE"/>
                    </w:rPr>
                  </w:pPr>
                  <w:r w:rsidRPr="00867E0F">
                    <w:rPr>
                      <w:b/>
                      <w:bCs/>
                      <w:color w:val="1A171B"/>
                      <w:sz w:val="14"/>
                      <w:szCs w:val="14"/>
                      <w:lang w:val="de-DE"/>
                    </w:rPr>
                    <w:t>Hochtemperaturbereich </w:t>
                  </w:r>
                  <w:r w:rsidRPr="00867E0F">
                    <w:rPr>
                      <w:bCs/>
                      <w:color w:val="1A171B"/>
                      <w:sz w:val="14"/>
                      <w:szCs w:val="14"/>
                      <w:lang w:val="de-DE"/>
                    </w:rPr>
                    <w:t xml:space="preserve">— der Zeiger steht im Bereich </w:t>
                  </w:r>
                  <w:r w:rsidRPr="00867E0F">
                    <w:rPr>
                      <w:bCs/>
                      <w:color w:val="1A171B"/>
                      <w:spacing w:val="20"/>
                      <w:sz w:val="14"/>
                      <w:szCs w:val="16"/>
                      <w:bdr w:val="single" w:sz="4" w:space="0" w:color="39B54A"/>
                      <w:lang w:val="de-DE"/>
                    </w:rPr>
                    <w:t>C</w:t>
                  </w:r>
                  <w:r w:rsidRPr="00867E0F">
                    <w:rPr>
                      <w:bCs/>
                      <w:color w:val="1A171B"/>
                      <w:sz w:val="14"/>
                      <w:szCs w:val="14"/>
                      <w:lang w:val="de-DE"/>
                    </w:rPr>
                    <w:t>, die K</w:t>
                  </w:r>
                  <w:r w:rsidRPr="00867E0F">
                    <w:rPr>
                      <w:rFonts w:eastAsia="Times New Roman"/>
                      <w:bCs/>
                      <w:color w:val="1A171B"/>
                      <w:sz w:val="14"/>
                      <w:szCs w:val="14"/>
                      <w:lang w:val="de-DE"/>
                    </w:rPr>
                    <w:t xml:space="preserve">ühlmitteltemperatur ist zu hoch, im Kombi-Instrument leuchtet die Kontrollleuchte </w:t>
                  </w:r>
                  <w:r>
                    <w:rPr>
                      <w:rFonts w:eastAsia="Times New Roman"/>
                      <w:noProof/>
                      <w:color w:val="000000"/>
                      <w:sz w:val="14"/>
                      <w:szCs w:val="14"/>
                      <w:lang w:val="ru-RU" w:eastAsia="ru-RU"/>
                    </w:rPr>
                    <w:drawing>
                      <wp:inline distT="0" distB="0" distL="0" distR="0" wp14:anchorId="793F70C0" wp14:editId="11D57595">
                        <wp:extent cx="82214" cy="75363"/>
                        <wp:effectExtent l="0" t="0" r="0" b="1270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t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376" cy="718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67E0F">
                    <w:rPr>
                      <w:rFonts w:eastAsia="Times New Roman"/>
                      <w:color w:val="000000"/>
                      <w:sz w:val="14"/>
                      <w:szCs w:val="14"/>
                      <w:lang w:val="de-DE"/>
                    </w:rPr>
                    <w:t xml:space="preserve"> </w:t>
                  </w:r>
                  <w:r w:rsidRPr="00867E0F">
                    <w:rPr>
                      <w:rFonts w:eastAsia="Times New Roman"/>
                      <w:bCs/>
                      <w:color w:val="1A171B"/>
                      <w:sz w:val="14"/>
                      <w:szCs w:val="14"/>
                      <w:lang w:val="de-DE"/>
                    </w:rPr>
                    <w:t xml:space="preserve">auf </w:t>
                  </w:r>
                  <w:r w:rsidRPr="00867E0F">
                    <w:rPr>
                      <w:rFonts w:eastAsia="Times New Roman"/>
                      <w:bCs/>
                      <w:color w:val="42A62A"/>
                      <w:sz w:val="14"/>
                      <w:szCs w:val="14"/>
                      <w:lang w:val="de-DE"/>
                    </w:rPr>
                    <w:t>» Seite 41</w:t>
                  </w:r>
                </w:p>
              </w:tc>
            </w:tr>
            <w:tr w:rsidR="00292EDA" w:rsidTr="00AB4C19">
              <w:tc>
                <w:tcPr>
                  <w:tcW w:w="5386" w:type="dxa"/>
                  <w:gridSpan w:val="2"/>
                  <w:shd w:val="clear" w:color="auto" w:fill="BFB6B3"/>
                </w:tcPr>
                <w:p w:rsidR="00292EDA" w:rsidRPr="00867E0F" w:rsidRDefault="00292EDA" w:rsidP="00AB4C19">
                  <w:pPr>
                    <w:spacing w:before="60" w:after="60"/>
                    <w:rPr>
                      <w:b/>
                      <w:sz w:val="14"/>
                      <w:szCs w:val="14"/>
                      <w:lang w:val="de-DE"/>
                    </w:rPr>
                  </w:pPr>
                  <w:r w:rsidRPr="00867E0F">
                    <w:rPr>
                      <w:b/>
                      <w:bCs/>
                      <w:color w:val="1A171B"/>
                      <w:sz w:val="14"/>
                      <w:szCs w:val="14"/>
                      <w:lang w:val="de-DE"/>
                    </w:rPr>
                    <w:t>Kraftstoffvorratsanzeige</w:t>
                  </w:r>
                </w:p>
              </w:tc>
            </w:tr>
            <w:tr w:rsidR="00292EDA" w:rsidRPr="00867E0F" w:rsidTr="00AB4C19">
              <w:tc>
                <w:tcPr>
                  <w:tcW w:w="5386" w:type="dxa"/>
                  <w:gridSpan w:val="2"/>
                </w:tcPr>
                <w:p w:rsidR="00292EDA" w:rsidRPr="00867E0F" w:rsidRDefault="00292EDA" w:rsidP="00AB4C19">
                  <w:pPr>
                    <w:rPr>
                      <w:b/>
                      <w:bCs/>
                      <w:color w:val="1A171B"/>
                      <w:sz w:val="6"/>
                      <w:szCs w:val="6"/>
                      <w:lang w:val="de-DE"/>
                    </w:rPr>
                  </w:pPr>
                </w:p>
              </w:tc>
            </w:tr>
            <w:tr w:rsidR="00292EDA" w:rsidTr="00AB4C19">
              <w:tc>
                <w:tcPr>
                  <w:tcW w:w="5386" w:type="dxa"/>
                  <w:gridSpan w:val="2"/>
                </w:tcPr>
                <w:p w:rsidR="00292EDA" w:rsidRDefault="00292EDA" w:rsidP="00AB4C19">
                  <w:pPr>
                    <w:spacing w:before="60" w:after="60"/>
                    <w:rPr>
                      <w:bCs/>
                      <w:color w:val="1A171B"/>
                      <w:sz w:val="14"/>
                      <w:szCs w:val="14"/>
                      <w:lang w:val="de-DE"/>
                    </w:rPr>
                  </w:pPr>
                  <w:r>
                    <w:rPr>
                      <w:bCs/>
                      <w:noProof/>
                      <w:color w:val="1A171B"/>
                      <w:sz w:val="14"/>
                      <w:szCs w:val="14"/>
                      <w:lang w:val="ru-RU" w:eastAsia="ru-RU"/>
                    </w:rPr>
                    <w:drawing>
                      <wp:inline distT="0" distB="0" distL="0" distR="0" wp14:anchorId="450C83F6" wp14:editId="0C2F3C01">
                        <wp:extent cx="3328670" cy="1052195"/>
                        <wp:effectExtent l="0" t="0" r="5080" b="0"/>
                        <wp:docPr id="32" name="Рисунок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4.jpg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28670" cy="1052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2EDA" w:rsidRPr="00391F9F" w:rsidTr="00AB4C19">
              <w:tc>
                <w:tcPr>
                  <w:tcW w:w="5386" w:type="dxa"/>
                  <w:gridSpan w:val="2"/>
                  <w:shd w:val="clear" w:color="auto" w:fill="E7E5E1"/>
                </w:tcPr>
                <w:p w:rsidR="00292EDA" w:rsidRPr="00867E0F" w:rsidRDefault="00292EDA" w:rsidP="00AB4C19">
                  <w:pPr>
                    <w:spacing w:before="60" w:after="60"/>
                    <w:rPr>
                      <w:sz w:val="14"/>
                      <w:szCs w:val="14"/>
                      <w:lang w:val="de-DE"/>
                    </w:rPr>
                  </w:pPr>
                  <w:r w:rsidRPr="00867E0F">
                    <w:rPr>
                      <w:bCs/>
                      <w:color w:val="1A171B"/>
                      <w:sz w:val="14"/>
                      <w:szCs w:val="14"/>
                      <w:lang w:val="de-DE"/>
                    </w:rPr>
                    <w:t xml:space="preserve">Abb. 21 </w:t>
                  </w:r>
                  <w:r w:rsidRPr="00867E0F">
                    <w:rPr>
                      <w:b/>
                      <w:bCs/>
                      <w:color w:val="1A171B"/>
                      <w:sz w:val="14"/>
                      <w:szCs w:val="14"/>
                      <w:lang w:val="de-DE"/>
                    </w:rPr>
                    <w:t>Kraftstoffvorratsanzeige: im Kombi-Instrument / im Display des Kombi-Instruments</w:t>
                  </w:r>
                </w:p>
              </w:tc>
            </w:tr>
            <w:tr w:rsidR="00292EDA" w:rsidRPr="00391F9F" w:rsidTr="00AB4C19">
              <w:tc>
                <w:tcPr>
                  <w:tcW w:w="5386" w:type="dxa"/>
                  <w:gridSpan w:val="2"/>
                </w:tcPr>
                <w:p w:rsidR="00292EDA" w:rsidRPr="00867E0F" w:rsidRDefault="00292EDA" w:rsidP="00AB4C19">
                  <w:pPr>
                    <w:spacing w:before="60" w:after="60"/>
                    <w:rPr>
                      <w:sz w:val="14"/>
                      <w:szCs w:val="14"/>
                      <w:lang w:val="de-DE"/>
                    </w:rPr>
                  </w:pPr>
                  <w:r w:rsidRPr="00867E0F">
                    <w:rPr>
                      <w:bCs/>
                      <w:color w:val="1A171B"/>
                      <w:sz w:val="14"/>
                      <w:szCs w:val="14"/>
                      <w:lang w:val="de-DE"/>
                    </w:rPr>
                    <w:t xml:space="preserve">Die Anzeige </w:t>
                  </w:r>
                  <w:r w:rsidRPr="00867E0F">
                    <w:rPr>
                      <w:rFonts w:eastAsia="Times New Roman"/>
                      <w:bCs/>
                      <w:color w:val="42A62A"/>
                      <w:sz w:val="14"/>
                      <w:szCs w:val="14"/>
                      <w:lang w:val="de-DE"/>
                    </w:rPr>
                    <w:t xml:space="preserve">» Abb. 21 </w:t>
                  </w:r>
                  <w:r w:rsidRPr="00867E0F">
                    <w:rPr>
                      <w:rFonts w:eastAsia="Times New Roman"/>
                      <w:bCs/>
                      <w:color w:val="1A171B"/>
                      <w:sz w:val="14"/>
                      <w:szCs w:val="14"/>
                      <w:lang w:val="de-DE"/>
                    </w:rPr>
                    <w:t>arbeitet nur bei eingeschalteter Zündung.</w:t>
                  </w:r>
                </w:p>
              </w:tc>
            </w:tr>
          </w:tbl>
          <w:p w:rsidR="00292EDA" w:rsidRDefault="00292EDA" w:rsidP="00AB4C19">
            <w:pPr>
              <w:rPr>
                <w:bCs/>
                <w:color w:val="1A171B"/>
                <w:sz w:val="14"/>
                <w:szCs w:val="14"/>
                <w:lang w:val="de-DE"/>
              </w:rPr>
            </w:pPr>
          </w:p>
        </w:tc>
        <w:tc>
          <w:tcPr>
            <w:tcW w:w="5598" w:type="dxa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386"/>
            </w:tblGrid>
            <w:tr w:rsidR="00292EDA" w:rsidRPr="00391F9F" w:rsidTr="00AB4C19">
              <w:tc>
                <w:tcPr>
                  <w:tcW w:w="5386" w:type="dxa"/>
                </w:tcPr>
                <w:p w:rsidR="00292EDA" w:rsidRPr="00867E0F" w:rsidRDefault="00292EDA" w:rsidP="00AB4C19">
                  <w:pPr>
                    <w:spacing w:before="60" w:after="60"/>
                    <w:rPr>
                      <w:sz w:val="14"/>
                      <w:szCs w:val="14"/>
                      <w:lang w:val="de-DE"/>
                    </w:rPr>
                  </w:pPr>
                  <w:r w:rsidRPr="00867E0F">
                    <w:rPr>
                      <w:bCs/>
                      <w:color w:val="1A171B"/>
                      <w:sz w:val="14"/>
                      <w:szCs w:val="14"/>
                      <w:lang w:val="de-DE"/>
                    </w:rPr>
                    <w:t>Der Tankinhalt betr</w:t>
                  </w:r>
                  <w:r w:rsidRPr="00867E0F">
                    <w:rPr>
                      <w:rFonts w:eastAsia="Times New Roman"/>
                      <w:bCs/>
                      <w:color w:val="1A171B"/>
                      <w:sz w:val="14"/>
                      <w:szCs w:val="14"/>
                      <w:lang w:val="de-DE"/>
                    </w:rPr>
                    <w:t>ägt ungefähr 55 Liter.</w:t>
                  </w:r>
                </w:p>
                <w:p w:rsidR="00292EDA" w:rsidRPr="00867E0F" w:rsidRDefault="00292EDA" w:rsidP="00AB4C19">
                  <w:pPr>
                    <w:spacing w:before="60" w:after="60"/>
                    <w:rPr>
                      <w:sz w:val="14"/>
                      <w:szCs w:val="14"/>
                      <w:lang w:val="de-DE"/>
                    </w:rPr>
                  </w:pPr>
                  <w:r w:rsidRPr="00867E0F">
                    <w:rPr>
                      <w:bCs/>
                      <w:color w:val="1A171B"/>
                      <w:sz w:val="14"/>
                      <w:szCs w:val="14"/>
                      <w:lang w:val="de-DE"/>
                    </w:rPr>
                    <w:t xml:space="preserve">Wenn der Kraftstoffvorrat den Reservebereich </w:t>
                  </w:r>
                  <w:r w:rsidRPr="00867E0F">
                    <w:rPr>
                      <w:bCs/>
                      <w:color w:val="1A171B"/>
                      <w:spacing w:val="20"/>
                      <w:sz w:val="14"/>
                      <w:szCs w:val="16"/>
                      <w:bdr w:val="single" w:sz="4" w:space="0" w:color="39B54A"/>
                      <w:lang w:val="de-DE"/>
                    </w:rPr>
                    <w:t>A</w:t>
                  </w:r>
                  <w:r w:rsidRPr="00867E0F">
                    <w:rPr>
                      <w:i/>
                      <w:iCs/>
                      <w:color w:val="3FB368"/>
                      <w:sz w:val="14"/>
                      <w:szCs w:val="14"/>
                      <w:lang w:val="de-DE"/>
                    </w:rPr>
                    <w:t xml:space="preserve"> </w:t>
                  </w:r>
                  <w:r w:rsidRPr="00867E0F">
                    <w:rPr>
                      <w:bCs/>
                      <w:color w:val="1A171B"/>
                      <w:sz w:val="14"/>
                      <w:szCs w:val="14"/>
                      <w:lang w:val="de-DE"/>
                    </w:rPr>
                    <w:t xml:space="preserve">bzw. </w:t>
                  </w:r>
                  <w:r w:rsidRPr="00867E0F">
                    <w:rPr>
                      <w:bCs/>
                      <w:color w:val="1A171B"/>
                      <w:spacing w:val="20"/>
                      <w:sz w:val="14"/>
                      <w:szCs w:val="16"/>
                      <w:bdr w:val="single" w:sz="4" w:space="0" w:color="39B54A"/>
                      <w:lang w:val="de-DE"/>
                    </w:rPr>
                    <w:t>B</w:t>
                  </w:r>
                  <w:r w:rsidRPr="00867E0F">
                    <w:rPr>
                      <w:i/>
                      <w:iCs/>
                      <w:smallCaps/>
                      <w:color w:val="3FB368"/>
                      <w:sz w:val="14"/>
                      <w:szCs w:val="14"/>
                      <w:lang w:val="de-DE"/>
                    </w:rPr>
                    <w:t xml:space="preserve"> </w:t>
                  </w:r>
                  <w:r w:rsidRPr="00867E0F">
                    <w:rPr>
                      <w:bCs/>
                      <w:color w:val="1A171B"/>
                      <w:sz w:val="14"/>
                      <w:szCs w:val="14"/>
                      <w:lang w:val="de-DE"/>
                    </w:rPr>
                    <w:t xml:space="preserve">erreicht, leuchtet im Kombi-Instrument die Kontrollleuchte </w:t>
                  </w:r>
                  <w:r>
                    <w:rPr>
                      <w:bCs/>
                      <w:noProof/>
                      <w:color w:val="1A171B"/>
                      <w:sz w:val="14"/>
                      <w:szCs w:val="14"/>
                      <w:lang w:val="ru-RU" w:eastAsia="ru-RU"/>
                    </w:rPr>
                    <w:drawing>
                      <wp:inline distT="0" distB="0" distL="0" distR="0" wp14:anchorId="0B1D985B" wp14:editId="096A920F">
                        <wp:extent cx="80387" cy="80387"/>
                        <wp:effectExtent l="0" t="0" r="0" b="0"/>
                        <wp:docPr id="35" name="Рисунок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t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030" cy="780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Cs/>
                      <w:color w:val="1A171B"/>
                      <w:sz w:val="14"/>
                      <w:szCs w:val="14"/>
                      <w:lang w:val="de-DE"/>
                    </w:rPr>
                    <w:t xml:space="preserve"> </w:t>
                  </w:r>
                  <w:r w:rsidRPr="00867E0F">
                    <w:rPr>
                      <w:bCs/>
                      <w:color w:val="1A171B"/>
                      <w:sz w:val="14"/>
                      <w:szCs w:val="14"/>
                      <w:lang w:val="de-DE"/>
                    </w:rPr>
                    <w:t xml:space="preserve">auf </w:t>
                  </w:r>
                  <w:r w:rsidRPr="00867E0F">
                    <w:rPr>
                      <w:rFonts w:eastAsia="Times New Roman"/>
                      <w:bCs/>
                      <w:color w:val="42A62A"/>
                      <w:sz w:val="14"/>
                      <w:szCs w:val="14"/>
                      <w:lang w:val="de-DE"/>
                    </w:rPr>
                    <w:t>» Seite 39</w:t>
                  </w:r>
                  <w:r w:rsidRPr="00867E0F">
                    <w:rPr>
                      <w:rFonts w:eastAsia="Times New Roman"/>
                      <w:bCs/>
                      <w:color w:val="1A171B"/>
                      <w:sz w:val="14"/>
                      <w:szCs w:val="14"/>
                      <w:lang w:val="de-DE"/>
                    </w:rPr>
                    <w:t>.</w:t>
                  </w:r>
                </w:p>
              </w:tc>
            </w:tr>
            <w:tr w:rsidR="00292EDA" w:rsidTr="00AB4C19">
              <w:tc>
                <w:tcPr>
                  <w:tcW w:w="5386" w:type="dxa"/>
                  <w:shd w:val="clear" w:color="auto" w:fill="E7E5E1"/>
                </w:tcPr>
                <w:p w:rsidR="00292EDA" w:rsidRPr="00867E0F" w:rsidRDefault="00292EDA" w:rsidP="00AB4C19">
                  <w:pPr>
                    <w:spacing w:before="60" w:after="60"/>
                    <w:rPr>
                      <w:sz w:val="14"/>
                      <w:szCs w:val="14"/>
                      <w:lang w:val="de-DE"/>
                    </w:rPr>
                  </w:pPr>
                  <w:r>
                    <w:rPr>
                      <w:bCs/>
                      <w:noProof/>
                      <w:color w:val="1A171B"/>
                      <w:sz w:val="14"/>
                      <w:szCs w:val="14"/>
                      <w:lang w:val="ru-RU" w:eastAsia="ru-RU"/>
                    </w:rPr>
                    <w:drawing>
                      <wp:inline distT="0" distB="0" distL="0" distR="0" wp14:anchorId="5872095D" wp14:editId="29DE0C4E">
                        <wp:extent cx="109728" cy="113386"/>
                        <wp:effectExtent l="0" t="0" r="5080" b="1270"/>
                        <wp:docPr id="36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tif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728" cy="1133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Cs/>
                      <w:color w:val="1A171B"/>
                      <w:sz w:val="14"/>
                      <w:szCs w:val="14"/>
                      <w:lang w:val="de-DE"/>
                    </w:rPr>
                    <w:t xml:space="preserve"> </w:t>
                  </w:r>
                  <w:r w:rsidRPr="00867E0F">
                    <w:rPr>
                      <w:bCs/>
                      <w:color w:val="1A171B"/>
                      <w:sz w:val="14"/>
                      <w:szCs w:val="14"/>
                      <w:lang w:val="de-DE"/>
                    </w:rPr>
                    <w:t>ACHTUNG</w:t>
                  </w:r>
                </w:p>
                <w:p w:rsidR="00292EDA" w:rsidRPr="00867E0F" w:rsidRDefault="00292EDA" w:rsidP="00AB4C19">
                  <w:pPr>
                    <w:spacing w:before="60" w:after="60"/>
                    <w:rPr>
                      <w:sz w:val="14"/>
                      <w:szCs w:val="14"/>
                      <w:lang w:val="de-DE"/>
                    </w:rPr>
                  </w:pPr>
                  <w:r w:rsidRPr="00867E0F">
                    <w:rPr>
                      <w:bCs/>
                      <w:color w:val="1A171B"/>
                      <w:sz w:val="14"/>
                      <w:szCs w:val="14"/>
                      <w:lang w:val="de-DE"/>
                    </w:rPr>
                    <w:t>F</w:t>
                  </w:r>
                  <w:r w:rsidRPr="00867E0F">
                    <w:rPr>
                      <w:rFonts w:eastAsia="Times New Roman"/>
                      <w:bCs/>
                      <w:color w:val="1A171B"/>
                      <w:sz w:val="14"/>
                      <w:szCs w:val="14"/>
                      <w:lang w:val="de-DE"/>
                    </w:rPr>
                    <w:t>ür die einwandfreie Funktion der Fahrzeugsysteme und somit die sichere Fahrt muss genug Kraftstoff im Behälter vorhanden sein. Den Kraftstoffbehälter niemals ganz leerfahren — es besteht Unfallgefahr!</w:t>
                  </w:r>
                </w:p>
              </w:tc>
            </w:tr>
            <w:tr w:rsidR="00292EDA" w:rsidRPr="00391F9F" w:rsidTr="00AB4C19">
              <w:tc>
                <w:tcPr>
                  <w:tcW w:w="5386" w:type="dxa"/>
                </w:tcPr>
                <w:p w:rsidR="00292EDA" w:rsidRPr="00867E0F" w:rsidRDefault="00292EDA" w:rsidP="00AB4C19">
                  <w:pPr>
                    <w:spacing w:before="60" w:after="60"/>
                    <w:rPr>
                      <w:sz w:val="14"/>
                      <w:szCs w:val="14"/>
                      <w:lang w:val="de-DE"/>
                    </w:rPr>
                  </w:pPr>
                  <w:r>
                    <w:rPr>
                      <w:bCs/>
                      <w:noProof/>
                      <w:color w:val="1A171B"/>
                      <w:sz w:val="14"/>
                      <w:szCs w:val="14"/>
                      <w:lang w:val="ru-RU" w:eastAsia="ru-RU"/>
                    </w:rPr>
                    <w:drawing>
                      <wp:inline distT="0" distB="0" distL="0" distR="0" wp14:anchorId="468AC5CE" wp14:editId="54D355E3">
                        <wp:extent cx="100484" cy="100484"/>
                        <wp:effectExtent l="0" t="0" r="0" b="0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t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537" cy="97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Cs/>
                      <w:color w:val="1A171B"/>
                      <w:sz w:val="14"/>
                      <w:szCs w:val="14"/>
                      <w:lang w:val="de-DE"/>
                    </w:rPr>
                    <w:t xml:space="preserve"> </w:t>
                  </w:r>
                  <w:r w:rsidRPr="00867E0F">
                    <w:rPr>
                      <w:bCs/>
                      <w:color w:val="1A171B"/>
                      <w:sz w:val="14"/>
                      <w:szCs w:val="14"/>
                      <w:lang w:val="de-DE"/>
                    </w:rPr>
                    <w:t>VORSICHT</w:t>
                  </w:r>
                </w:p>
                <w:p w:rsidR="00292EDA" w:rsidRPr="00867E0F" w:rsidRDefault="00292EDA" w:rsidP="00AB4C19">
                  <w:pPr>
                    <w:spacing w:before="60" w:after="60"/>
                    <w:rPr>
                      <w:sz w:val="14"/>
                      <w:szCs w:val="14"/>
                      <w:lang w:val="de-DE"/>
                    </w:rPr>
                  </w:pPr>
                  <w:r w:rsidRPr="00867E0F">
                    <w:rPr>
                      <w:bCs/>
                      <w:color w:val="1A171B"/>
                      <w:sz w:val="14"/>
                      <w:szCs w:val="14"/>
                      <w:lang w:val="de-DE"/>
                    </w:rPr>
                    <w:t>Den Kraftstoffbeh</w:t>
                  </w:r>
                  <w:r w:rsidRPr="00867E0F">
                    <w:rPr>
                      <w:rFonts w:eastAsia="Times New Roman"/>
                      <w:bCs/>
                      <w:color w:val="1A171B"/>
                      <w:sz w:val="14"/>
                      <w:szCs w:val="14"/>
                      <w:lang w:val="de-DE"/>
                    </w:rPr>
                    <w:t>älter niemals ganz leerfahren! Durch die unregelmäßige Kraftstoffversorgung kann es zu Fehlzündungen kommen — es besteht die Gefahr eines Motorschadens sowie einer Beschädigung der Abgasanlage.</w:t>
                  </w:r>
                </w:p>
              </w:tc>
            </w:tr>
            <w:tr w:rsidR="00292EDA" w:rsidRPr="00391F9F" w:rsidTr="00AB4C19">
              <w:tc>
                <w:tcPr>
                  <w:tcW w:w="5386" w:type="dxa"/>
                </w:tcPr>
                <w:p w:rsidR="00292EDA" w:rsidRPr="00867E0F" w:rsidRDefault="00292EDA" w:rsidP="00AB4C19">
                  <w:pPr>
                    <w:spacing w:before="60" w:after="60"/>
                    <w:rPr>
                      <w:sz w:val="14"/>
                      <w:szCs w:val="14"/>
                      <w:lang w:val="de-DE"/>
                    </w:rPr>
                  </w:pPr>
                  <w:r>
                    <w:rPr>
                      <w:noProof/>
                      <w:color w:val="000000"/>
                      <w:sz w:val="14"/>
                      <w:szCs w:val="14"/>
                      <w:lang w:val="ru-RU" w:eastAsia="ru-RU"/>
                    </w:rPr>
                    <w:drawing>
                      <wp:inline distT="0" distB="0" distL="0" distR="0" wp14:anchorId="4A92CE70" wp14:editId="7D068AE1">
                        <wp:extent cx="109728" cy="113386"/>
                        <wp:effectExtent l="0" t="0" r="5080" b="1270"/>
                        <wp:docPr id="3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tif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728" cy="1133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67E0F">
                    <w:rPr>
                      <w:color w:val="000000"/>
                      <w:sz w:val="14"/>
                      <w:szCs w:val="14"/>
                      <w:lang w:val="de-DE"/>
                    </w:rPr>
                    <w:t xml:space="preserve"> </w:t>
                  </w:r>
                  <w:r w:rsidRPr="00867E0F">
                    <w:rPr>
                      <w:bCs/>
                      <w:color w:val="1A171B"/>
                      <w:sz w:val="14"/>
                      <w:szCs w:val="14"/>
                      <w:lang w:val="de-DE"/>
                    </w:rPr>
                    <w:t>Hinweis</w:t>
                  </w:r>
                </w:p>
                <w:p w:rsidR="00292EDA" w:rsidRPr="00867E0F" w:rsidRDefault="00292EDA" w:rsidP="00AB4C19">
                  <w:pPr>
                    <w:spacing w:before="60" w:after="60"/>
                    <w:ind w:left="270" w:hanging="270"/>
                    <w:rPr>
                      <w:sz w:val="14"/>
                      <w:szCs w:val="14"/>
                      <w:lang w:val="de-DE"/>
                    </w:rPr>
                  </w:pPr>
                  <w:r>
                    <w:rPr>
                      <w:color w:val="1A171B"/>
                      <w:sz w:val="14"/>
                      <w:szCs w:val="14"/>
                      <w:lang w:val="de-DE"/>
                    </w:rPr>
                    <w:sym w:font="Webdings" w:char="F03C"/>
                  </w:r>
                  <w:r>
                    <w:rPr>
                      <w:color w:val="1A171B"/>
                      <w:sz w:val="14"/>
                      <w:szCs w:val="14"/>
                      <w:lang w:val="de-DE"/>
                    </w:rPr>
                    <w:tab/>
                  </w:r>
                  <w:r w:rsidRPr="00867E0F">
                    <w:rPr>
                      <w:bCs/>
                      <w:color w:val="1A171B"/>
                      <w:sz w:val="14"/>
                      <w:szCs w:val="14"/>
                      <w:lang w:val="de-DE"/>
                    </w:rPr>
                    <w:t>Nach dem Volltanken kann es bei dynamischer Fahrt (z. B. zahlreiche Kurven, Bremsen, Bergab- und Bergauffahrt) dazu kommen, dass die Kraftstoffvorratsanzeige vor</w:t>
                  </w:r>
                  <w:r w:rsidRPr="00867E0F">
                    <w:rPr>
                      <w:rFonts w:eastAsia="Times New Roman"/>
                      <w:bCs/>
                      <w:color w:val="1A171B"/>
                      <w:sz w:val="14"/>
                      <w:szCs w:val="14"/>
                      <w:lang w:val="de-DE"/>
                    </w:rPr>
                    <w:t>übergehend ca. einen Teil weniger anzeigt.</w:t>
                  </w:r>
                </w:p>
                <w:p w:rsidR="00292EDA" w:rsidRPr="00867E0F" w:rsidRDefault="00292EDA" w:rsidP="00AB4C19">
                  <w:pPr>
                    <w:spacing w:before="60" w:after="60"/>
                    <w:ind w:left="270" w:hanging="270"/>
                    <w:rPr>
                      <w:sz w:val="14"/>
                      <w:szCs w:val="14"/>
                      <w:lang w:val="de-DE"/>
                    </w:rPr>
                  </w:pPr>
                  <w:r>
                    <w:rPr>
                      <w:color w:val="1A171B"/>
                      <w:sz w:val="14"/>
                      <w:szCs w:val="14"/>
                      <w:lang w:val="de-DE"/>
                    </w:rPr>
                    <w:sym w:font="Webdings" w:char="F03C"/>
                  </w:r>
                  <w:r>
                    <w:rPr>
                      <w:color w:val="1A171B"/>
                      <w:sz w:val="14"/>
                      <w:szCs w:val="14"/>
                      <w:lang w:val="de-DE"/>
                    </w:rPr>
                    <w:tab/>
                  </w:r>
                  <w:r w:rsidRPr="00867E0F">
                    <w:rPr>
                      <w:bCs/>
                      <w:color w:val="1A171B"/>
                      <w:sz w:val="14"/>
                      <w:szCs w:val="14"/>
                      <w:lang w:val="de-DE"/>
                    </w:rPr>
                    <w:t xml:space="preserve">Der Pfeil </w:t>
                  </w:r>
                  <w:r w:rsidRPr="00867E0F">
                    <w:rPr>
                      <w:rFonts w:eastAsia="Times New Roman"/>
                      <w:color w:val="000000"/>
                      <w:sz w:val="14"/>
                      <w:szCs w:val="14"/>
                      <w:lang w:val="de-DE"/>
                    </w:rPr>
                    <w:t xml:space="preserve">► </w:t>
                  </w:r>
                  <w:r w:rsidRPr="00867E0F">
                    <w:rPr>
                      <w:rFonts w:eastAsia="Times New Roman"/>
                      <w:bCs/>
                      <w:color w:val="1A171B"/>
                      <w:sz w:val="14"/>
                      <w:szCs w:val="14"/>
                      <w:lang w:val="de-DE"/>
                    </w:rPr>
                    <w:t xml:space="preserve">neben dem Symbol </w:t>
                  </w:r>
                  <w:r>
                    <w:rPr>
                      <w:rFonts w:eastAsia="Times New Roman"/>
                      <w:bCs/>
                      <w:noProof/>
                      <w:color w:val="1A171B"/>
                      <w:sz w:val="14"/>
                      <w:szCs w:val="14"/>
                      <w:lang w:val="ru-RU" w:eastAsia="ru-RU"/>
                    </w:rPr>
                    <w:drawing>
                      <wp:inline distT="0" distB="0" distL="0" distR="0" wp14:anchorId="7F0AE507" wp14:editId="60013128">
                        <wp:extent cx="82296" cy="85344"/>
                        <wp:effectExtent l="0" t="0" r="0" b="0"/>
                        <wp:docPr id="5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.tif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296" cy="853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 New Roman"/>
                      <w:bCs/>
                      <w:color w:val="1A171B"/>
                      <w:sz w:val="14"/>
                      <w:szCs w:val="14"/>
                      <w:lang w:val="de-DE"/>
                    </w:rPr>
                    <w:t xml:space="preserve"> </w:t>
                  </w:r>
                  <w:r w:rsidRPr="00867E0F">
                    <w:rPr>
                      <w:rFonts w:eastAsia="Times New Roman"/>
                      <w:bCs/>
                      <w:color w:val="1A171B"/>
                      <w:sz w:val="14"/>
                      <w:szCs w:val="14"/>
                      <w:lang w:val="de-DE"/>
                    </w:rPr>
                    <w:t>innerhalb der Kraftstoffvorratsanzeige zeigt den Verbauort des Kraftstoffeinfüllstutzens auf der rechten Fahrzeugseite an.</w:t>
                  </w:r>
                </w:p>
              </w:tc>
            </w:tr>
          </w:tbl>
          <w:p w:rsidR="00292EDA" w:rsidRDefault="00292EDA" w:rsidP="00AB4C19">
            <w:pPr>
              <w:rPr>
                <w:bCs/>
                <w:color w:val="1A171B"/>
                <w:sz w:val="14"/>
                <w:szCs w:val="14"/>
                <w:lang w:val="de-DE"/>
              </w:rPr>
            </w:pPr>
          </w:p>
        </w:tc>
      </w:tr>
    </w:tbl>
    <w:p w:rsidR="003F3F9E" w:rsidRPr="00563C68" w:rsidRDefault="003F3F9E" w:rsidP="00292EDA">
      <w:pPr>
        <w:rPr>
          <w:rFonts w:cs="Arial"/>
          <w:lang w:val="de-DE"/>
        </w:rPr>
      </w:pPr>
    </w:p>
    <w:sectPr w:rsidR="003F3F9E" w:rsidRPr="00563C68" w:rsidSect="00292EDA">
      <w:footnotePr>
        <w:pos w:val="beneathText"/>
        <w:numRestart w:val="eachPage"/>
      </w:footnotePr>
      <w:endnotePr>
        <w:numFmt w:val="decimal"/>
      </w:endnotePr>
      <w:pgSz w:w="16840" w:h="11907" w:orient="landscape" w:code="9"/>
      <w:pgMar w:top="1134" w:right="1134" w:bottom="567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65E" w:rsidRDefault="0067565E" w:rsidP="007C5F28">
      <w:pPr>
        <w:spacing w:before="0" w:after="0"/>
      </w:pPr>
      <w:r>
        <w:separator/>
      </w:r>
    </w:p>
  </w:endnote>
  <w:endnote w:type="continuationSeparator" w:id="0">
    <w:p w:rsidR="0067565E" w:rsidRDefault="0067565E" w:rsidP="007C5F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VWHeadline-Bl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65E" w:rsidRDefault="0067565E" w:rsidP="007C5F28">
      <w:pPr>
        <w:spacing w:before="0" w:after="0"/>
      </w:pPr>
      <w:r>
        <w:separator/>
      </w:r>
    </w:p>
  </w:footnote>
  <w:footnote w:type="continuationSeparator" w:id="0">
    <w:p w:rsidR="0067565E" w:rsidRDefault="0067565E" w:rsidP="007C5F2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345A6E"/>
    <w:multiLevelType w:val="multilevel"/>
    <w:tmpl w:val="CDA4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B6B7A"/>
    <w:multiLevelType w:val="hybridMultilevel"/>
    <w:tmpl w:val="10F6F628"/>
    <w:lvl w:ilvl="0" w:tplc="7054CE7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325C4B"/>
    <w:multiLevelType w:val="hybridMultilevel"/>
    <w:tmpl w:val="F14EC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4197D"/>
    <w:multiLevelType w:val="hybridMultilevel"/>
    <w:tmpl w:val="EE5A7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561E83"/>
    <w:multiLevelType w:val="hybridMultilevel"/>
    <w:tmpl w:val="2078065A"/>
    <w:lvl w:ilvl="0" w:tplc="7054CE70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58381E4D"/>
    <w:multiLevelType w:val="hybridMultilevel"/>
    <w:tmpl w:val="4B16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65456"/>
    <w:multiLevelType w:val="hybridMultilevel"/>
    <w:tmpl w:val="5EBA9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DYLKPT4FBIu4wG1e0zG17BeawM=" w:salt="6aE2w1ZV3bLVHvG2CgCf1g==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30"/>
    <w:rsid w:val="0001247D"/>
    <w:rsid w:val="00012AA1"/>
    <w:rsid w:val="000339CC"/>
    <w:rsid w:val="00063EF1"/>
    <w:rsid w:val="000A3622"/>
    <w:rsid w:val="000D6B95"/>
    <w:rsid w:val="000E7B73"/>
    <w:rsid w:val="001049CC"/>
    <w:rsid w:val="00124204"/>
    <w:rsid w:val="001702A2"/>
    <w:rsid w:val="001822BA"/>
    <w:rsid w:val="001D7FF1"/>
    <w:rsid w:val="001E5D77"/>
    <w:rsid w:val="001F4DCB"/>
    <w:rsid w:val="00227545"/>
    <w:rsid w:val="00261A6F"/>
    <w:rsid w:val="0026499B"/>
    <w:rsid w:val="00267D6B"/>
    <w:rsid w:val="00292EDA"/>
    <w:rsid w:val="002B2E3F"/>
    <w:rsid w:val="002B55C8"/>
    <w:rsid w:val="002B55E2"/>
    <w:rsid w:val="002B63E2"/>
    <w:rsid w:val="002C08F2"/>
    <w:rsid w:val="002C591E"/>
    <w:rsid w:val="002E0945"/>
    <w:rsid w:val="002F254B"/>
    <w:rsid w:val="00301A4F"/>
    <w:rsid w:val="00334A7C"/>
    <w:rsid w:val="003B70EA"/>
    <w:rsid w:val="003C5925"/>
    <w:rsid w:val="003F3F9E"/>
    <w:rsid w:val="00402412"/>
    <w:rsid w:val="00410D3A"/>
    <w:rsid w:val="00475CD2"/>
    <w:rsid w:val="004C27C3"/>
    <w:rsid w:val="004D6D21"/>
    <w:rsid w:val="004E5149"/>
    <w:rsid w:val="004F3422"/>
    <w:rsid w:val="004F5DA9"/>
    <w:rsid w:val="005144AC"/>
    <w:rsid w:val="00562B95"/>
    <w:rsid w:val="00563C68"/>
    <w:rsid w:val="0057205C"/>
    <w:rsid w:val="005B533C"/>
    <w:rsid w:val="005B787E"/>
    <w:rsid w:val="005C470E"/>
    <w:rsid w:val="005D3C80"/>
    <w:rsid w:val="005F4AB6"/>
    <w:rsid w:val="0060339C"/>
    <w:rsid w:val="00604DC8"/>
    <w:rsid w:val="0060525D"/>
    <w:rsid w:val="00605B9F"/>
    <w:rsid w:val="00615EF8"/>
    <w:rsid w:val="00621CC4"/>
    <w:rsid w:val="00636429"/>
    <w:rsid w:val="006416CA"/>
    <w:rsid w:val="00645F84"/>
    <w:rsid w:val="00655F8E"/>
    <w:rsid w:val="00670FCA"/>
    <w:rsid w:val="0067565E"/>
    <w:rsid w:val="00694C13"/>
    <w:rsid w:val="006C1F63"/>
    <w:rsid w:val="00712F2A"/>
    <w:rsid w:val="00730810"/>
    <w:rsid w:val="007502B3"/>
    <w:rsid w:val="00753A2B"/>
    <w:rsid w:val="00753ADC"/>
    <w:rsid w:val="00776FD2"/>
    <w:rsid w:val="007B252C"/>
    <w:rsid w:val="007C5F28"/>
    <w:rsid w:val="00825262"/>
    <w:rsid w:val="00830C47"/>
    <w:rsid w:val="00846050"/>
    <w:rsid w:val="008512A1"/>
    <w:rsid w:val="008627CF"/>
    <w:rsid w:val="00870E61"/>
    <w:rsid w:val="008861A9"/>
    <w:rsid w:val="008C4EAA"/>
    <w:rsid w:val="00926F2C"/>
    <w:rsid w:val="00945915"/>
    <w:rsid w:val="0097623C"/>
    <w:rsid w:val="00994272"/>
    <w:rsid w:val="00A0456D"/>
    <w:rsid w:val="00A472C8"/>
    <w:rsid w:val="00A71A57"/>
    <w:rsid w:val="00AA2023"/>
    <w:rsid w:val="00AD6E37"/>
    <w:rsid w:val="00AF4E9E"/>
    <w:rsid w:val="00B05730"/>
    <w:rsid w:val="00B07BCD"/>
    <w:rsid w:val="00B378A3"/>
    <w:rsid w:val="00B434D7"/>
    <w:rsid w:val="00B5516C"/>
    <w:rsid w:val="00B675A5"/>
    <w:rsid w:val="00B87012"/>
    <w:rsid w:val="00BE529C"/>
    <w:rsid w:val="00C021D5"/>
    <w:rsid w:val="00C306D9"/>
    <w:rsid w:val="00C61BFF"/>
    <w:rsid w:val="00C66CE7"/>
    <w:rsid w:val="00C836B0"/>
    <w:rsid w:val="00C95264"/>
    <w:rsid w:val="00D009A2"/>
    <w:rsid w:val="00D15FA4"/>
    <w:rsid w:val="00D44A17"/>
    <w:rsid w:val="00D521FD"/>
    <w:rsid w:val="00D56401"/>
    <w:rsid w:val="00D64962"/>
    <w:rsid w:val="00D72317"/>
    <w:rsid w:val="00D8358F"/>
    <w:rsid w:val="00DB18B5"/>
    <w:rsid w:val="00DB1E05"/>
    <w:rsid w:val="00DB5050"/>
    <w:rsid w:val="00DB5BA7"/>
    <w:rsid w:val="00E173E4"/>
    <w:rsid w:val="00E240AD"/>
    <w:rsid w:val="00E91CDD"/>
    <w:rsid w:val="00EA237D"/>
    <w:rsid w:val="00EB0D98"/>
    <w:rsid w:val="00EC5807"/>
    <w:rsid w:val="00ED40E1"/>
    <w:rsid w:val="00EE64A8"/>
    <w:rsid w:val="00EF3776"/>
    <w:rsid w:val="00F16ECE"/>
    <w:rsid w:val="00F71414"/>
    <w:rsid w:val="00F912FE"/>
    <w:rsid w:val="00FD10EF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29C"/>
    <w:pPr>
      <w:spacing w:before="86" w:after="86"/>
    </w:pPr>
    <w:rPr>
      <w:rFonts w:ascii="Verdana" w:eastAsia="Verdana" w:hAnsi="Verdana"/>
      <w:lang w:val="en-US"/>
    </w:rPr>
  </w:style>
  <w:style w:type="paragraph" w:styleId="1">
    <w:name w:val="heading 1"/>
    <w:basedOn w:val="Heading"/>
    <w:next w:val="a0"/>
    <w:link w:val="10"/>
    <w:uiPriority w:val="9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3">
    <w:name w:val="heading 3"/>
    <w:basedOn w:val="Heading"/>
    <w:next w:val="a0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a4">
    <w:name w:val="Hyperlink"/>
    <w:rPr>
      <w:color w:val="000080"/>
      <w:u w:val="single"/>
    </w:rPr>
  </w:style>
  <w:style w:type="character" w:customStyle="1" w:styleId="EndnoteCharacters">
    <w:name w:val="Endnote Characters"/>
  </w:style>
  <w:style w:type="paragraph" w:styleId="a0">
    <w:name w:val="Body Text"/>
    <w:basedOn w:val="a"/>
    <w:pPr>
      <w:spacing w:before="0" w:after="0"/>
    </w:pPr>
  </w:style>
  <w:style w:type="paragraph" w:customStyle="1" w:styleId="Heading">
    <w:name w:val="Heading"/>
    <w:basedOn w:val="a"/>
    <w:next w:val="a0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a5">
    <w:name w:val="List"/>
    <w:basedOn w:val="a0"/>
  </w:style>
  <w:style w:type="paragraph" w:styleId="a6">
    <w:name w:val="header"/>
    <w:basedOn w:val="a"/>
    <w:pPr>
      <w:suppressLineNumbers/>
      <w:tabs>
        <w:tab w:val="center" w:pos="4904"/>
        <w:tab w:val="right" w:pos="9723"/>
      </w:tabs>
    </w:pPr>
  </w:style>
  <w:style w:type="paragraph" w:styleId="a7">
    <w:name w:val="footer"/>
    <w:basedOn w:val="a"/>
    <w:pPr>
      <w:suppressLineNumbers/>
      <w:tabs>
        <w:tab w:val="center" w:pos="4904"/>
        <w:tab w:val="right" w:pos="9723"/>
      </w:tabs>
    </w:pPr>
  </w:style>
  <w:style w:type="paragraph" w:customStyle="1" w:styleId="TableContents">
    <w:name w:val="Table Contents"/>
    <w:basedOn w:val="a0"/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2">
    <w:name w:val="envelope return"/>
    <w:basedOn w:val="a"/>
    <w:pPr>
      <w:spacing w:before="0" w:after="0"/>
    </w:pPr>
    <w:rPr>
      <w:i/>
    </w:rPr>
  </w:style>
  <w:style w:type="paragraph" w:customStyle="1" w:styleId="Index">
    <w:name w:val="Index"/>
    <w:basedOn w:val="a"/>
    <w:pPr>
      <w:suppressLineNumbers/>
    </w:pPr>
  </w:style>
  <w:style w:type="paragraph" w:customStyle="1" w:styleId="PreformattedText">
    <w:name w:val="Preformatted Text"/>
    <w:basedOn w:val="a"/>
    <w:pPr>
      <w:spacing w:before="0" w:after="0"/>
    </w:pPr>
    <w:rPr>
      <w:rFonts w:ascii="Courier New" w:eastAsia="Courier New" w:hAnsi="Courier New" w:cs="Courier New"/>
    </w:rPr>
  </w:style>
  <w:style w:type="paragraph" w:customStyle="1" w:styleId="HorizontalLine">
    <w:name w:val="Horizontal Line"/>
    <w:basedOn w:val="a"/>
    <w:next w:val="a0"/>
    <w:pPr>
      <w:pBdr>
        <w:bottom w:val="double" w:sz="1" w:space="0" w:color="808080"/>
      </w:pBdr>
      <w:spacing w:before="0" w:after="283"/>
    </w:pPr>
    <w:rPr>
      <w:sz w:val="12"/>
    </w:rPr>
  </w:style>
  <w:style w:type="table" w:styleId="a9">
    <w:name w:val="Table Grid"/>
    <w:basedOn w:val="a2"/>
    <w:uiPriority w:val="59"/>
    <w:pPr>
      <w:widowControl w:val="0"/>
      <w:suppressAutoHyphens/>
      <w:spacing w:before="86" w:after="86"/>
      <w:ind w:left="86" w:right="8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ab">
    <w:name w:val="FollowedHyperlink"/>
    <w:unhideWhenUsed/>
    <w:rPr>
      <w:color w:val="800080"/>
      <w:u w:val="single"/>
    </w:rPr>
  </w:style>
  <w:style w:type="character" w:customStyle="1" w:styleId="SC6217202">
    <w:name w:val="SC.6.217202"/>
    <w:uiPriority w:val="99"/>
    <w:rsid w:val="001F4DCB"/>
    <w:rPr>
      <w:rFonts w:cs="VWHeadline-Blk"/>
      <w:color w:val="000000"/>
      <w:sz w:val="26"/>
      <w:szCs w:val="26"/>
    </w:rPr>
  </w:style>
  <w:style w:type="character" w:customStyle="1" w:styleId="10">
    <w:name w:val="Заголовок 1 Знак"/>
    <w:link w:val="1"/>
    <w:uiPriority w:val="9"/>
    <w:rsid w:val="001F4DCB"/>
    <w:rPr>
      <w:rFonts w:ascii="Thorndale" w:eastAsia="HG Mincho Light J" w:hAnsi="Thorndale" w:cs="Arial Unicode MS"/>
      <w:b/>
      <w:bCs/>
      <w:sz w:val="48"/>
      <w:szCs w:val="48"/>
      <w:lang w:val="en-US"/>
    </w:rPr>
  </w:style>
  <w:style w:type="paragraph" w:customStyle="1" w:styleId="Style1">
    <w:name w:val="Style1"/>
    <w:basedOn w:val="a"/>
    <w:uiPriority w:val="99"/>
    <w:rsid w:val="003B70EA"/>
    <w:pPr>
      <w:widowControl w:val="0"/>
      <w:autoSpaceDE w:val="0"/>
      <w:autoSpaceDN w:val="0"/>
      <w:adjustRightInd w:val="0"/>
      <w:spacing w:before="0" w:after="0"/>
    </w:pPr>
    <w:rPr>
      <w:rFonts w:ascii="Calibri" w:eastAsiaTheme="minorEastAsia" w:hAnsi="Calibri" w:cstheme="minorBidi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3B70EA"/>
    <w:pPr>
      <w:widowControl w:val="0"/>
      <w:autoSpaceDE w:val="0"/>
      <w:autoSpaceDN w:val="0"/>
      <w:adjustRightInd w:val="0"/>
      <w:spacing w:before="0" w:after="0"/>
    </w:pPr>
    <w:rPr>
      <w:rFonts w:ascii="Calibri" w:eastAsiaTheme="minorEastAsia" w:hAnsi="Calibri" w:cstheme="minorBidi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3B70EA"/>
    <w:pPr>
      <w:widowControl w:val="0"/>
      <w:autoSpaceDE w:val="0"/>
      <w:autoSpaceDN w:val="0"/>
      <w:adjustRightInd w:val="0"/>
      <w:spacing w:before="0" w:after="0"/>
    </w:pPr>
    <w:rPr>
      <w:rFonts w:ascii="Calibri" w:eastAsiaTheme="minorEastAsia" w:hAnsi="Calibri" w:cstheme="minorBidi"/>
      <w:sz w:val="24"/>
      <w:szCs w:val="24"/>
      <w:lang w:val="ru-RU" w:eastAsia="ru-RU"/>
    </w:rPr>
  </w:style>
  <w:style w:type="character" w:customStyle="1" w:styleId="FontStyle16">
    <w:name w:val="Font Style16"/>
    <w:basedOn w:val="a1"/>
    <w:uiPriority w:val="99"/>
    <w:rsid w:val="003B70E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20">
    <w:name w:val="Font Style20"/>
    <w:basedOn w:val="a1"/>
    <w:uiPriority w:val="99"/>
    <w:rsid w:val="003B70EA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2">
    <w:name w:val="Font Style22"/>
    <w:basedOn w:val="a1"/>
    <w:uiPriority w:val="99"/>
    <w:rsid w:val="003B70EA"/>
    <w:rPr>
      <w:rFonts w:ascii="Calibri" w:hAnsi="Calibri" w:cs="Calibri"/>
      <w:color w:val="000000"/>
      <w:sz w:val="16"/>
      <w:szCs w:val="16"/>
    </w:rPr>
  </w:style>
  <w:style w:type="character" w:customStyle="1" w:styleId="FontStyle23">
    <w:name w:val="Font Style23"/>
    <w:basedOn w:val="a1"/>
    <w:uiPriority w:val="99"/>
    <w:rsid w:val="003B70EA"/>
    <w:rPr>
      <w:rFonts w:ascii="Calibri" w:hAnsi="Calibri" w:cs="Calibri"/>
      <w:b/>
      <w:bCs/>
      <w:color w:val="000000"/>
      <w:sz w:val="16"/>
      <w:szCs w:val="16"/>
    </w:rPr>
  </w:style>
  <w:style w:type="paragraph" w:customStyle="1" w:styleId="Style6">
    <w:name w:val="Style6"/>
    <w:basedOn w:val="a"/>
    <w:uiPriority w:val="99"/>
    <w:rsid w:val="003B70EA"/>
    <w:pPr>
      <w:widowControl w:val="0"/>
      <w:autoSpaceDE w:val="0"/>
      <w:autoSpaceDN w:val="0"/>
      <w:adjustRightInd w:val="0"/>
      <w:spacing w:before="0" w:after="0"/>
    </w:pPr>
    <w:rPr>
      <w:rFonts w:ascii="Calibri" w:eastAsiaTheme="minorEastAsia" w:hAnsi="Calibri" w:cstheme="minorBidi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3B70EA"/>
    <w:pPr>
      <w:widowControl w:val="0"/>
      <w:autoSpaceDE w:val="0"/>
      <w:autoSpaceDN w:val="0"/>
      <w:adjustRightInd w:val="0"/>
      <w:spacing w:before="0" w:after="0"/>
    </w:pPr>
    <w:rPr>
      <w:rFonts w:ascii="Calibri" w:eastAsiaTheme="minorEastAsia" w:hAnsi="Calibri" w:cstheme="minorBidi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3B70EA"/>
    <w:pPr>
      <w:widowControl w:val="0"/>
      <w:autoSpaceDE w:val="0"/>
      <w:autoSpaceDN w:val="0"/>
      <w:adjustRightInd w:val="0"/>
      <w:spacing w:before="0" w:after="0"/>
    </w:pPr>
    <w:rPr>
      <w:rFonts w:ascii="Calibri" w:eastAsiaTheme="minorEastAsia" w:hAnsi="Calibri" w:cstheme="minorBidi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3B70EA"/>
    <w:pPr>
      <w:widowControl w:val="0"/>
      <w:autoSpaceDE w:val="0"/>
      <w:autoSpaceDN w:val="0"/>
      <w:adjustRightInd w:val="0"/>
      <w:spacing w:before="0" w:after="0"/>
    </w:pPr>
    <w:rPr>
      <w:rFonts w:ascii="Calibri" w:eastAsiaTheme="minorEastAsia" w:hAnsi="Calibri" w:cstheme="minorBidi"/>
      <w:sz w:val="24"/>
      <w:szCs w:val="24"/>
      <w:lang w:val="ru-RU" w:eastAsia="ru-RU"/>
    </w:rPr>
  </w:style>
  <w:style w:type="paragraph" w:styleId="ac">
    <w:name w:val="Balloon Text"/>
    <w:basedOn w:val="a"/>
    <w:link w:val="ad"/>
    <w:rsid w:val="00292E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292EDA"/>
    <w:rPr>
      <w:rFonts w:ascii="Tahoma" w:eastAsia="Verdan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29C"/>
    <w:pPr>
      <w:spacing w:before="86" w:after="86"/>
    </w:pPr>
    <w:rPr>
      <w:rFonts w:ascii="Verdana" w:eastAsia="Verdana" w:hAnsi="Verdana"/>
      <w:lang w:val="en-US"/>
    </w:rPr>
  </w:style>
  <w:style w:type="paragraph" w:styleId="1">
    <w:name w:val="heading 1"/>
    <w:basedOn w:val="Heading"/>
    <w:next w:val="a0"/>
    <w:link w:val="10"/>
    <w:uiPriority w:val="9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3">
    <w:name w:val="heading 3"/>
    <w:basedOn w:val="Heading"/>
    <w:next w:val="a0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a4">
    <w:name w:val="Hyperlink"/>
    <w:rPr>
      <w:color w:val="000080"/>
      <w:u w:val="single"/>
    </w:rPr>
  </w:style>
  <w:style w:type="character" w:customStyle="1" w:styleId="EndnoteCharacters">
    <w:name w:val="Endnote Characters"/>
  </w:style>
  <w:style w:type="paragraph" w:styleId="a0">
    <w:name w:val="Body Text"/>
    <w:basedOn w:val="a"/>
    <w:pPr>
      <w:spacing w:before="0" w:after="0"/>
    </w:pPr>
  </w:style>
  <w:style w:type="paragraph" w:customStyle="1" w:styleId="Heading">
    <w:name w:val="Heading"/>
    <w:basedOn w:val="a"/>
    <w:next w:val="a0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a5">
    <w:name w:val="List"/>
    <w:basedOn w:val="a0"/>
  </w:style>
  <w:style w:type="paragraph" w:styleId="a6">
    <w:name w:val="header"/>
    <w:basedOn w:val="a"/>
    <w:pPr>
      <w:suppressLineNumbers/>
      <w:tabs>
        <w:tab w:val="center" w:pos="4904"/>
        <w:tab w:val="right" w:pos="9723"/>
      </w:tabs>
    </w:pPr>
  </w:style>
  <w:style w:type="paragraph" w:styleId="a7">
    <w:name w:val="footer"/>
    <w:basedOn w:val="a"/>
    <w:pPr>
      <w:suppressLineNumbers/>
      <w:tabs>
        <w:tab w:val="center" w:pos="4904"/>
        <w:tab w:val="right" w:pos="9723"/>
      </w:tabs>
    </w:pPr>
  </w:style>
  <w:style w:type="paragraph" w:customStyle="1" w:styleId="TableContents">
    <w:name w:val="Table Contents"/>
    <w:basedOn w:val="a0"/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2">
    <w:name w:val="envelope return"/>
    <w:basedOn w:val="a"/>
    <w:pPr>
      <w:spacing w:before="0" w:after="0"/>
    </w:pPr>
    <w:rPr>
      <w:i/>
    </w:rPr>
  </w:style>
  <w:style w:type="paragraph" w:customStyle="1" w:styleId="Index">
    <w:name w:val="Index"/>
    <w:basedOn w:val="a"/>
    <w:pPr>
      <w:suppressLineNumbers/>
    </w:pPr>
  </w:style>
  <w:style w:type="paragraph" w:customStyle="1" w:styleId="PreformattedText">
    <w:name w:val="Preformatted Text"/>
    <w:basedOn w:val="a"/>
    <w:pPr>
      <w:spacing w:before="0" w:after="0"/>
    </w:pPr>
    <w:rPr>
      <w:rFonts w:ascii="Courier New" w:eastAsia="Courier New" w:hAnsi="Courier New" w:cs="Courier New"/>
    </w:rPr>
  </w:style>
  <w:style w:type="paragraph" w:customStyle="1" w:styleId="HorizontalLine">
    <w:name w:val="Horizontal Line"/>
    <w:basedOn w:val="a"/>
    <w:next w:val="a0"/>
    <w:pPr>
      <w:pBdr>
        <w:bottom w:val="double" w:sz="1" w:space="0" w:color="808080"/>
      </w:pBdr>
      <w:spacing w:before="0" w:after="283"/>
    </w:pPr>
    <w:rPr>
      <w:sz w:val="12"/>
    </w:rPr>
  </w:style>
  <w:style w:type="table" w:styleId="a9">
    <w:name w:val="Table Grid"/>
    <w:basedOn w:val="a2"/>
    <w:uiPriority w:val="59"/>
    <w:pPr>
      <w:widowControl w:val="0"/>
      <w:suppressAutoHyphens/>
      <w:spacing w:before="86" w:after="86"/>
      <w:ind w:left="86" w:right="8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ab">
    <w:name w:val="FollowedHyperlink"/>
    <w:unhideWhenUsed/>
    <w:rPr>
      <w:color w:val="800080"/>
      <w:u w:val="single"/>
    </w:rPr>
  </w:style>
  <w:style w:type="character" w:customStyle="1" w:styleId="SC6217202">
    <w:name w:val="SC.6.217202"/>
    <w:uiPriority w:val="99"/>
    <w:rsid w:val="001F4DCB"/>
    <w:rPr>
      <w:rFonts w:cs="VWHeadline-Blk"/>
      <w:color w:val="000000"/>
      <w:sz w:val="26"/>
      <w:szCs w:val="26"/>
    </w:rPr>
  </w:style>
  <w:style w:type="character" w:customStyle="1" w:styleId="10">
    <w:name w:val="Заголовок 1 Знак"/>
    <w:link w:val="1"/>
    <w:uiPriority w:val="9"/>
    <w:rsid w:val="001F4DCB"/>
    <w:rPr>
      <w:rFonts w:ascii="Thorndale" w:eastAsia="HG Mincho Light J" w:hAnsi="Thorndale" w:cs="Arial Unicode MS"/>
      <w:b/>
      <w:bCs/>
      <w:sz w:val="48"/>
      <w:szCs w:val="48"/>
      <w:lang w:val="en-US"/>
    </w:rPr>
  </w:style>
  <w:style w:type="paragraph" w:customStyle="1" w:styleId="Style1">
    <w:name w:val="Style1"/>
    <w:basedOn w:val="a"/>
    <w:uiPriority w:val="99"/>
    <w:rsid w:val="003B70EA"/>
    <w:pPr>
      <w:widowControl w:val="0"/>
      <w:autoSpaceDE w:val="0"/>
      <w:autoSpaceDN w:val="0"/>
      <w:adjustRightInd w:val="0"/>
      <w:spacing w:before="0" w:after="0"/>
    </w:pPr>
    <w:rPr>
      <w:rFonts w:ascii="Calibri" w:eastAsiaTheme="minorEastAsia" w:hAnsi="Calibri" w:cstheme="minorBidi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3B70EA"/>
    <w:pPr>
      <w:widowControl w:val="0"/>
      <w:autoSpaceDE w:val="0"/>
      <w:autoSpaceDN w:val="0"/>
      <w:adjustRightInd w:val="0"/>
      <w:spacing w:before="0" w:after="0"/>
    </w:pPr>
    <w:rPr>
      <w:rFonts w:ascii="Calibri" w:eastAsiaTheme="minorEastAsia" w:hAnsi="Calibri" w:cstheme="minorBidi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3B70EA"/>
    <w:pPr>
      <w:widowControl w:val="0"/>
      <w:autoSpaceDE w:val="0"/>
      <w:autoSpaceDN w:val="0"/>
      <w:adjustRightInd w:val="0"/>
      <w:spacing w:before="0" w:after="0"/>
    </w:pPr>
    <w:rPr>
      <w:rFonts w:ascii="Calibri" w:eastAsiaTheme="minorEastAsia" w:hAnsi="Calibri" w:cstheme="minorBidi"/>
      <w:sz w:val="24"/>
      <w:szCs w:val="24"/>
      <w:lang w:val="ru-RU" w:eastAsia="ru-RU"/>
    </w:rPr>
  </w:style>
  <w:style w:type="character" w:customStyle="1" w:styleId="FontStyle16">
    <w:name w:val="Font Style16"/>
    <w:basedOn w:val="a1"/>
    <w:uiPriority w:val="99"/>
    <w:rsid w:val="003B70E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20">
    <w:name w:val="Font Style20"/>
    <w:basedOn w:val="a1"/>
    <w:uiPriority w:val="99"/>
    <w:rsid w:val="003B70EA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2">
    <w:name w:val="Font Style22"/>
    <w:basedOn w:val="a1"/>
    <w:uiPriority w:val="99"/>
    <w:rsid w:val="003B70EA"/>
    <w:rPr>
      <w:rFonts w:ascii="Calibri" w:hAnsi="Calibri" w:cs="Calibri"/>
      <w:color w:val="000000"/>
      <w:sz w:val="16"/>
      <w:szCs w:val="16"/>
    </w:rPr>
  </w:style>
  <w:style w:type="character" w:customStyle="1" w:styleId="FontStyle23">
    <w:name w:val="Font Style23"/>
    <w:basedOn w:val="a1"/>
    <w:uiPriority w:val="99"/>
    <w:rsid w:val="003B70EA"/>
    <w:rPr>
      <w:rFonts w:ascii="Calibri" w:hAnsi="Calibri" w:cs="Calibri"/>
      <w:b/>
      <w:bCs/>
      <w:color w:val="000000"/>
      <w:sz w:val="16"/>
      <w:szCs w:val="16"/>
    </w:rPr>
  </w:style>
  <w:style w:type="paragraph" w:customStyle="1" w:styleId="Style6">
    <w:name w:val="Style6"/>
    <w:basedOn w:val="a"/>
    <w:uiPriority w:val="99"/>
    <w:rsid w:val="003B70EA"/>
    <w:pPr>
      <w:widowControl w:val="0"/>
      <w:autoSpaceDE w:val="0"/>
      <w:autoSpaceDN w:val="0"/>
      <w:adjustRightInd w:val="0"/>
      <w:spacing w:before="0" w:after="0"/>
    </w:pPr>
    <w:rPr>
      <w:rFonts w:ascii="Calibri" w:eastAsiaTheme="minorEastAsia" w:hAnsi="Calibri" w:cstheme="minorBidi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3B70EA"/>
    <w:pPr>
      <w:widowControl w:val="0"/>
      <w:autoSpaceDE w:val="0"/>
      <w:autoSpaceDN w:val="0"/>
      <w:adjustRightInd w:val="0"/>
      <w:spacing w:before="0" w:after="0"/>
    </w:pPr>
    <w:rPr>
      <w:rFonts w:ascii="Calibri" w:eastAsiaTheme="minorEastAsia" w:hAnsi="Calibri" w:cstheme="minorBidi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3B70EA"/>
    <w:pPr>
      <w:widowControl w:val="0"/>
      <w:autoSpaceDE w:val="0"/>
      <w:autoSpaceDN w:val="0"/>
      <w:adjustRightInd w:val="0"/>
      <w:spacing w:before="0" w:after="0"/>
    </w:pPr>
    <w:rPr>
      <w:rFonts w:ascii="Calibri" w:eastAsiaTheme="minorEastAsia" w:hAnsi="Calibri" w:cstheme="minorBidi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3B70EA"/>
    <w:pPr>
      <w:widowControl w:val="0"/>
      <w:autoSpaceDE w:val="0"/>
      <w:autoSpaceDN w:val="0"/>
      <w:adjustRightInd w:val="0"/>
      <w:spacing w:before="0" w:after="0"/>
    </w:pPr>
    <w:rPr>
      <w:rFonts w:ascii="Calibri" w:eastAsiaTheme="minorEastAsia" w:hAnsi="Calibri" w:cstheme="minorBidi"/>
      <w:sz w:val="24"/>
      <w:szCs w:val="24"/>
      <w:lang w:val="ru-RU" w:eastAsia="ru-RU"/>
    </w:rPr>
  </w:style>
  <w:style w:type="paragraph" w:styleId="ac">
    <w:name w:val="Balloon Text"/>
    <w:basedOn w:val="a"/>
    <w:link w:val="ad"/>
    <w:rsid w:val="00292E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292EDA"/>
    <w:rPr>
      <w:rFonts w:ascii="Tahoma" w:eastAsia="Verdan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tiff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t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"/><Relationship Id="rId14" Type="http://schemas.openxmlformats.org/officeDocument/2006/relationships/image" Target="media/image7.t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1351</Words>
  <Characters>7701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Google Linguistic Test</vt:lpstr>
      <vt:lpstr>Google Linguistic Test</vt:lpstr>
    </vt:vector>
  </TitlesOfParts>
  <Company>Google</Company>
  <LinksUpToDate>false</LinksUpToDate>
  <CharactersWithSpaces>9034</CharactersWithSpaces>
  <SharedDoc>false</SharedDoc>
  <HLinks>
    <vt:vector size="6" baseType="variant">
      <vt:variant>
        <vt:i4>1114124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Text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Google Linguistic Test</dc:title>
  <dc:creator>Google</dc:creator>
  <cp:lastModifiedBy>AutoCoord</cp:lastModifiedBy>
  <cp:revision>8</cp:revision>
  <cp:lastPrinted>2010-04-19T15:06:00Z</cp:lastPrinted>
  <dcterms:created xsi:type="dcterms:W3CDTF">2016-09-05T14:43:00Z</dcterms:created>
  <dcterms:modified xsi:type="dcterms:W3CDTF">2016-09-06T09:50:00Z</dcterms:modified>
</cp:coreProperties>
</file>